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23F" w:rsidRPr="000031B8">
        <w:rPr>
          <w:rFonts w:ascii="Arial" w:eastAsiaTheme="minorEastAsia" w:hAnsi="Arial" w:cs="Arial"/>
          <w:sz w:val="24"/>
          <w:lang w:eastAsia="ja-JP"/>
        </w:rPr>
        <w:t>7</w:t>
      </w:r>
      <w:r w:rsidR="0074123F">
        <w:rPr>
          <w:rFonts w:ascii="Arial" w:eastAsiaTheme="minorEastAsia" w:hAnsi="Arial" w:cs="Arial" w:hint="eastAsia"/>
          <w:sz w:val="24"/>
          <w:lang w:eastAsia="ja-JP"/>
        </w:rPr>
        <w:t>2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74123F" w:rsidRPr="000031B8">
        <w:rPr>
          <w:rFonts w:ascii="Arial" w:hAnsi="Arial" w:cs="Arial"/>
          <w:iCs/>
          <w:sz w:val="24"/>
        </w:rPr>
        <w:t>1</w:t>
      </w:r>
      <w:r w:rsidR="0074123F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C13521" w:rsidRPr="00C13521">
        <w:rPr>
          <w:rFonts w:ascii="Arial" w:eastAsiaTheme="minorEastAsia" w:hAnsi="Arial" w:cs="Arial"/>
          <w:iCs/>
          <w:sz w:val="24"/>
          <w:lang w:eastAsia="ja-JP"/>
        </w:rPr>
        <w:t>4695</w:t>
      </w:r>
      <w:proofErr w:type="gramEnd"/>
    </w:p>
    <w:p w:rsidR="00882A96" w:rsidRPr="000031B8" w:rsidRDefault="0074123F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Theme="minorEastAsia" w:hAnsi="Arial" w:cs="Arial" w:hint="eastAsia"/>
          <w:sz w:val="24"/>
          <w:lang w:eastAsia="ja-JP"/>
        </w:rPr>
        <w:t>Dresden</w:t>
      </w:r>
      <w:r w:rsidR="00CC311F" w:rsidRPr="000031B8">
        <w:rPr>
          <w:rFonts w:ascii="Arial" w:eastAsia="MS Mincho" w:hAnsi="Arial" w:cs="Arial"/>
          <w:sz w:val="24"/>
          <w:lang w:eastAsia="ja-JP"/>
        </w:rPr>
        <w:t>,</w:t>
      </w:r>
      <w:r w:rsidR="00321A51" w:rsidRPr="000031B8">
        <w:rPr>
          <w:rFonts w:ascii="Arial" w:eastAsia="MS Mincho" w:hAnsi="Arial" w:cs="Arial"/>
          <w:sz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Germany</w:t>
      </w:r>
      <w:r w:rsidR="00E17452" w:rsidRPr="000031B8">
        <w:rPr>
          <w:rFonts w:ascii="Arial" w:hAnsi="Arial" w:cs="Arial"/>
          <w:sz w:val="24"/>
        </w:rPr>
        <w:t xml:space="preserve">,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1</w:t>
      </w:r>
      <w:r>
        <w:rPr>
          <w:rFonts w:ascii="Arial" w:eastAsiaTheme="minorEastAsia" w:hAnsi="Arial" w:cs="Arial" w:hint="eastAsia"/>
          <w:sz w:val="24"/>
          <w:lang w:eastAsia="ja-JP"/>
        </w:rPr>
        <w:t>8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22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August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91086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910864">
        <w:rPr>
          <w:rFonts w:ascii="Arial" w:eastAsiaTheme="minorEastAsia" w:hAnsi="Arial" w:cs="Arial" w:hint="eastAsia"/>
          <w:bCs/>
          <w:lang w:eastAsia="ja-JP"/>
        </w:rPr>
        <w:t>Nokia Networks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A14C2B">
        <w:rPr>
          <w:rFonts w:ascii="Arial" w:eastAsiaTheme="minorEastAsia" w:hAnsi="Arial" w:cs="Arial" w:hint="eastAsia"/>
          <w:lang w:eastAsia="ja-JP"/>
        </w:rPr>
        <w:t xml:space="preserve">BS coexistence </w:t>
      </w:r>
      <w:r w:rsidR="00BD3B3F">
        <w:rPr>
          <w:rFonts w:ascii="Arial" w:eastAsiaTheme="minorEastAsia" w:hAnsi="Arial" w:cs="Arial" w:hint="eastAsia"/>
          <w:lang w:eastAsia="ja-JP"/>
        </w:rPr>
        <w:t xml:space="preserve">and collocation </w:t>
      </w:r>
      <w:r w:rsidR="00A14C2B">
        <w:rPr>
          <w:rFonts w:ascii="Arial" w:eastAsiaTheme="minorEastAsia" w:hAnsi="Arial" w:cs="Arial"/>
          <w:lang w:eastAsia="ja-JP"/>
        </w:rPr>
        <w:t>requirement</w:t>
      </w:r>
      <w:r w:rsidR="00A14C2B">
        <w:rPr>
          <w:rFonts w:ascii="Arial" w:eastAsiaTheme="minorEastAsia" w:hAnsi="Arial" w:cs="Arial" w:hint="eastAsia"/>
          <w:lang w:eastAsia="ja-JP"/>
        </w:rPr>
        <w:t xml:space="preserve"> for 2GHz MSS band</w:t>
      </w:r>
      <w:r w:rsidR="00FD7C60">
        <w:rPr>
          <w:rFonts w:ascii="Arial" w:eastAsiaTheme="minorEastAsia" w:hAnsi="Arial" w:cs="Arial" w:hint="eastAsia"/>
          <w:lang w:eastAsia="ja-JP"/>
        </w:rPr>
        <w:t xml:space="preserve"> with Band 34</w:t>
      </w:r>
    </w:p>
    <w:p w:rsidR="008C48E5" w:rsidRDefault="001B31E2" w:rsidP="003A297F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8C48E5">
        <w:rPr>
          <w:rFonts w:ascii="Arial" w:eastAsia="ＭＳ 明朝" w:hAnsi="Arial" w:cs="Arial" w:hint="eastAsia"/>
          <w:bCs/>
          <w:lang w:eastAsia="ja-JP"/>
        </w:rPr>
        <w:t>8.1 [</w:t>
      </w:r>
      <w:r w:rsidR="008C48E5" w:rsidRPr="00C906A6">
        <w:rPr>
          <w:rFonts w:ascii="Arial" w:eastAsia="ＭＳ 明朝" w:hAnsi="Arial" w:cs="Arial"/>
          <w:bCs/>
          <w:lang w:eastAsia="ja-JP"/>
        </w:rPr>
        <w:t>LTE_1980_2170_REG1</w:t>
      </w:r>
      <w:r w:rsidR="008C48E5">
        <w:rPr>
          <w:rFonts w:ascii="Arial" w:eastAsia="ＭＳ 明朝" w:hAnsi="Arial" w:cs="Arial" w:hint="eastAsia"/>
          <w:bCs/>
          <w:lang w:eastAsia="ja-JP"/>
        </w:rPr>
        <w:t>]</w:t>
      </w:r>
    </w:p>
    <w:p w:rsidR="008A7539" w:rsidRDefault="003A297F" w:rsidP="008A7539">
      <w:pPr>
        <w:spacing w:after="120"/>
        <w:ind w:left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9.</w:t>
      </w:r>
      <w:r w:rsidR="00F159F9">
        <w:rPr>
          <w:rFonts w:ascii="Arial" w:eastAsia="ＭＳ 明朝" w:hAnsi="Arial" w:cs="Arial" w:hint="eastAsia"/>
          <w:bCs/>
          <w:lang w:eastAsia="ja-JP"/>
        </w:rPr>
        <w:t>2</w:t>
      </w:r>
      <w:r w:rsidR="00F159F9" w:rsidRPr="000031B8">
        <w:rPr>
          <w:rFonts w:ascii="Arial" w:eastAsia="ＭＳ 明朝" w:hAnsi="Arial" w:cs="Arial"/>
          <w:bCs/>
          <w:lang w:eastAsia="ja-JP"/>
        </w:rPr>
        <w:t xml:space="preserve"> </w:t>
      </w:r>
      <w:r w:rsidRPr="000031B8">
        <w:rPr>
          <w:rFonts w:ascii="Arial" w:eastAsia="ＭＳ 明朝" w:hAnsi="Arial" w:cs="Arial"/>
          <w:bCs/>
          <w:lang w:eastAsia="ja-JP"/>
        </w:rPr>
        <w:t>[FS_LTE_1980_2170_Korea]</w:t>
      </w:r>
    </w:p>
    <w:p w:rsidR="008A7539" w:rsidRDefault="003A297F">
      <w:pPr>
        <w:spacing w:after="120"/>
        <w:ind w:left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9.</w:t>
      </w:r>
      <w:r w:rsidR="00F159F9">
        <w:rPr>
          <w:rFonts w:ascii="Arial" w:eastAsia="ＭＳ 明朝" w:hAnsi="Arial" w:cs="Arial" w:hint="eastAsia"/>
          <w:bCs/>
          <w:lang w:eastAsia="ja-JP"/>
        </w:rPr>
        <w:t xml:space="preserve">3 </w:t>
      </w:r>
      <w:r w:rsidRPr="000031B8">
        <w:rPr>
          <w:rFonts w:ascii="Arial" w:eastAsia="ＭＳ 明朝" w:hAnsi="Arial" w:cs="Arial"/>
          <w:bCs/>
          <w:lang w:eastAsia="ja-JP"/>
        </w:rPr>
        <w:t>[</w:t>
      </w:r>
      <w:r w:rsidR="00F159F9" w:rsidRPr="00C906A6">
        <w:rPr>
          <w:rFonts w:ascii="Arial" w:eastAsia="ＭＳ 明朝" w:hAnsi="Arial" w:cs="Arial"/>
          <w:bCs/>
          <w:lang w:eastAsia="ja-JP"/>
        </w:rPr>
        <w:t>FS_UTRA_LTE_1980_2170_REG1</w:t>
      </w:r>
      <w:r w:rsidRPr="000031B8">
        <w:rPr>
          <w:rFonts w:ascii="Arial" w:eastAsia="ＭＳ 明朝" w:hAnsi="Arial" w:cs="Arial"/>
          <w:bCs/>
          <w:lang w:eastAsia="ja-JP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23F">
        <w:rPr>
          <w:rFonts w:ascii="Arial" w:eastAsiaTheme="minorEastAsia" w:hAnsi="Arial" w:cs="Arial" w:hint="eastAsia"/>
          <w:bCs/>
          <w:lang w:eastAsia="ja-JP"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3A297F" w:rsidRDefault="003A297F" w:rsidP="003A297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RAN4#70bis and RAN4#71 meeting, </w:t>
      </w:r>
      <w:r w:rsidR="00401434">
        <w:rPr>
          <w:rFonts w:eastAsia="ＭＳ 明朝" w:hint="eastAsia"/>
          <w:lang w:eastAsia="ja-JP"/>
        </w:rPr>
        <w:t xml:space="preserve">spurious </w:t>
      </w:r>
      <w:r>
        <w:rPr>
          <w:rFonts w:eastAsia="ＭＳ 明朝" w:hint="eastAsia"/>
          <w:lang w:eastAsia="ja-JP"/>
        </w:rPr>
        <w:t xml:space="preserve">emission requirement of BS </w:t>
      </w:r>
      <w:r w:rsidR="00401434">
        <w:rPr>
          <w:rFonts w:eastAsia="ＭＳ 明朝" w:hint="eastAsia"/>
          <w:lang w:eastAsia="ja-JP"/>
        </w:rPr>
        <w:t xml:space="preserve">operating </w:t>
      </w:r>
      <w:r>
        <w:rPr>
          <w:rFonts w:eastAsia="ＭＳ 明朝" w:hint="eastAsia"/>
          <w:lang w:eastAsia="ja-JP"/>
        </w:rPr>
        <w:t>in MSS band [1-2] has been discussed</w:t>
      </w:r>
      <w:r w:rsidR="00CE6807">
        <w:rPr>
          <w:rFonts w:eastAsia="ＭＳ 明朝" w:hint="eastAsia"/>
          <w:lang w:eastAsia="ja-JP"/>
        </w:rPr>
        <w:t xml:space="preserve"> in</w:t>
      </w:r>
      <w:r>
        <w:rPr>
          <w:rFonts w:eastAsia="ＭＳ 明朝" w:hint="eastAsia"/>
          <w:lang w:eastAsia="ja-JP"/>
        </w:rPr>
        <w:t xml:space="preserve"> [3-6].</w:t>
      </w:r>
    </w:p>
    <w:p w:rsidR="003A297F" w:rsidRDefault="003A297F" w:rsidP="003A297F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 </w:t>
      </w:r>
    </w:p>
    <w:p w:rsidR="001E29B3" w:rsidRDefault="001E29B3" w:rsidP="003A297F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this paper we </w:t>
      </w:r>
      <w:r w:rsidR="00CE6807">
        <w:rPr>
          <w:rFonts w:eastAsia="ＭＳ 明朝" w:hint="eastAsia"/>
          <w:lang w:eastAsia="ja-JP"/>
        </w:rPr>
        <w:t xml:space="preserve">continue the </w:t>
      </w:r>
      <w:r>
        <w:rPr>
          <w:rFonts w:eastAsia="ＭＳ 明朝" w:hint="eastAsia"/>
          <w:lang w:eastAsia="ja-JP"/>
        </w:rPr>
        <w:t>discuss</w:t>
      </w:r>
      <w:r w:rsidR="00CE6807">
        <w:rPr>
          <w:rFonts w:eastAsia="ＭＳ 明朝" w:hint="eastAsia"/>
          <w:lang w:eastAsia="ja-JP"/>
        </w:rPr>
        <w:t>ion</w:t>
      </w:r>
      <w:r>
        <w:rPr>
          <w:rFonts w:eastAsia="ＭＳ 明朝" w:hint="eastAsia"/>
          <w:lang w:eastAsia="ja-JP"/>
        </w:rPr>
        <w:t xml:space="preserve"> how the coexistence </w:t>
      </w:r>
      <w:r w:rsidR="00536211">
        <w:rPr>
          <w:rFonts w:eastAsia="ＭＳ 明朝" w:hint="eastAsia"/>
          <w:lang w:eastAsia="ja-JP"/>
        </w:rPr>
        <w:t xml:space="preserve">requirement </w:t>
      </w:r>
      <w:r>
        <w:rPr>
          <w:rFonts w:eastAsia="ＭＳ 明朝" w:hint="eastAsia"/>
          <w:lang w:eastAsia="ja-JP"/>
        </w:rPr>
        <w:t>should be specified in BS RF specifications</w:t>
      </w:r>
      <w:r w:rsidR="00DC4AE0">
        <w:rPr>
          <w:rFonts w:eastAsia="ＭＳ 明朝" w:hint="eastAsia"/>
          <w:lang w:eastAsia="ja-JP"/>
        </w:rPr>
        <w:t xml:space="preserve"> between MSS band and band 34</w:t>
      </w:r>
      <w:r>
        <w:rPr>
          <w:rFonts w:eastAsia="ＭＳ 明朝" w:hint="eastAsia"/>
          <w:lang w:eastAsia="ja-JP"/>
        </w:rPr>
        <w:t>.</w:t>
      </w:r>
      <w:r w:rsidR="009B7B98">
        <w:rPr>
          <w:rFonts w:eastAsia="ＭＳ 明朝" w:hint="eastAsia"/>
          <w:lang w:eastAsia="ja-JP"/>
        </w:rPr>
        <w:t xml:space="preserve"> Note that the discussion below is </w:t>
      </w:r>
      <w:r w:rsidR="00AC5B48">
        <w:rPr>
          <w:rFonts w:eastAsia="ＭＳ 明朝" w:hint="eastAsia"/>
          <w:lang w:eastAsia="ja-JP"/>
        </w:rPr>
        <w:t xml:space="preserve">made </w:t>
      </w:r>
      <w:r w:rsidR="009B7B98">
        <w:rPr>
          <w:rFonts w:eastAsia="ＭＳ 明朝" w:hint="eastAsia"/>
          <w:lang w:eastAsia="ja-JP"/>
        </w:rPr>
        <w:t xml:space="preserve">for E-UTRA </w:t>
      </w:r>
      <w:r w:rsidR="003E3C5C">
        <w:rPr>
          <w:rFonts w:eastAsia="ＭＳ 明朝" w:hint="eastAsia"/>
          <w:lang w:eastAsia="ja-JP"/>
        </w:rPr>
        <w:t xml:space="preserve">Wide Area </w:t>
      </w:r>
      <w:r w:rsidR="00AC5B48">
        <w:rPr>
          <w:rFonts w:eastAsia="ＭＳ 明朝" w:hint="eastAsia"/>
          <w:lang w:eastAsia="ja-JP"/>
        </w:rPr>
        <w:t>BS, but it</w:t>
      </w:r>
      <w:r w:rsidR="009B7B98">
        <w:rPr>
          <w:rFonts w:eastAsia="ＭＳ 明朝" w:hint="eastAsia"/>
          <w:lang w:eastAsia="ja-JP"/>
        </w:rPr>
        <w:t xml:space="preserve"> </w:t>
      </w:r>
      <w:r w:rsidR="00AC5B48">
        <w:rPr>
          <w:rFonts w:eastAsia="ＭＳ 明朝" w:hint="eastAsia"/>
          <w:lang w:eastAsia="ja-JP"/>
        </w:rPr>
        <w:t>can be applied</w:t>
      </w:r>
      <w:r w:rsidR="003E3C5C">
        <w:rPr>
          <w:rFonts w:eastAsia="ＭＳ 明朝" w:hint="eastAsia"/>
          <w:lang w:eastAsia="ja-JP"/>
        </w:rPr>
        <w:t xml:space="preserve"> to other BS types in a similar manner. </w:t>
      </w:r>
      <w:r w:rsidR="004F1F28">
        <w:rPr>
          <w:rFonts w:eastAsia="ＭＳ 明朝" w:hint="eastAsia"/>
          <w:lang w:eastAsia="ja-JP"/>
        </w:rPr>
        <w:t xml:space="preserve">The requirement for </w:t>
      </w:r>
      <w:r w:rsidR="009B7B98">
        <w:rPr>
          <w:rFonts w:eastAsia="ＭＳ 明朝" w:hint="eastAsia"/>
          <w:lang w:eastAsia="ja-JP"/>
        </w:rPr>
        <w:t>UTRA</w:t>
      </w:r>
      <w:r w:rsidR="00AC5B48">
        <w:rPr>
          <w:rFonts w:eastAsia="ＭＳ 明朝" w:hint="eastAsia"/>
          <w:lang w:eastAsia="ja-JP"/>
        </w:rPr>
        <w:t xml:space="preserve"> BS </w:t>
      </w:r>
      <w:r w:rsidR="004F1F28">
        <w:rPr>
          <w:rFonts w:eastAsia="ＭＳ 明朝" w:hint="eastAsia"/>
          <w:lang w:eastAsia="ja-JP"/>
        </w:rPr>
        <w:t>is also similar.</w:t>
      </w:r>
    </w:p>
    <w:p w:rsidR="003A297F" w:rsidRPr="009B267A" w:rsidRDefault="003A297F" w:rsidP="007366EA">
      <w:pPr>
        <w:rPr>
          <w:rFonts w:eastAsiaTheme="minorEastAsia"/>
          <w:lang w:eastAsia="ja-JP"/>
        </w:rPr>
      </w:pPr>
    </w:p>
    <w:p w:rsidR="00FC79BF" w:rsidRDefault="00FC79BF" w:rsidP="007366EA">
      <w:pPr>
        <w:rPr>
          <w:rFonts w:eastAsia="MS Mincho"/>
          <w:lang w:eastAsia="ja-JP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000000" w:rsidRDefault="00062B7D">
      <w:pPr>
        <w:rPr>
          <w:rFonts w:eastAsiaTheme="minorEastAsia"/>
          <w:lang w:eastAsia="ja-JP"/>
        </w:rPr>
      </w:pPr>
      <w:r w:rsidRPr="00062B7D">
        <w:rPr>
          <w:rFonts w:eastAsiaTheme="minorEastAsia"/>
          <w:lang w:val="en-GB" w:eastAsia="ja-JP"/>
        </w:rPr>
        <w:t>MSS band option has not been decided yet. In RAN4#71 meeting, two possible band options are discussed [7-11]; one is based on 30MHz passband and the other is on 90MHz</w:t>
      </w:r>
      <w:r>
        <w:rPr>
          <w:rFonts w:eastAsiaTheme="minorEastAsia" w:hint="eastAsia"/>
          <w:lang w:val="en-GB" w:eastAsia="ja-JP"/>
        </w:rPr>
        <w:t xml:space="preserve"> as shown in Figure 1</w:t>
      </w:r>
      <w:r w:rsidRPr="00062B7D">
        <w:rPr>
          <w:rFonts w:eastAsiaTheme="minorEastAsia"/>
          <w:lang w:val="en-GB" w:eastAsia="ja-JP"/>
        </w:rPr>
        <w:t>.</w:t>
      </w:r>
    </w:p>
    <w:p w:rsidR="00000000" w:rsidRDefault="00062B7D">
      <w:pPr>
        <w:jc w:val="center"/>
        <w:rPr>
          <w:rFonts w:eastAsiaTheme="minorEastAsia"/>
          <w:lang w:eastAsia="ja-JP"/>
        </w:rPr>
      </w:pPr>
      <w:r>
        <w:object w:dxaOrig="6329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8pt;height:247.35pt" o:ole="">
            <v:imagedata r:id="rId8" o:title=""/>
          </v:shape>
          <o:OLEObject Type="Embed" ProgID="Visio.Drawing.11" ShapeID="_x0000_i1025" DrawAspect="Content" ObjectID="_1469293330" r:id="rId9"/>
        </w:object>
      </w:r>
    </w:p>
    <w:p w:rsidR="0000032F" w:rsidRPr="00231912" w:rsidRDefault="00062B7D" w:rsidP="0000032F">
      <w:pPr>
        <w:pStyle w:val="Caption"/>
        <w:jc w:val="center"/>
        <w:rPr>
          <w:rFonts w:eastAsiaTheme="minorEastAsia"/>
          <w:lang w:val="en-GB" w:eastAsia="ja-JP"/>
        </w:rPr>
      </w:pPr>
      <w:r>
        <w:rPr>
          <w:rFonts w:hint="eastAsia"/>
          <w:lang w:eastAsia="ja-JP"/>
        </w:rPr>
        <w:t>F</w:t>
      </w:r>
      <w:r>
        <w:rPr>
          <w:rFonts w:eastAsiaTheme="minorEastAsia" w:hint="eastAsia"/>
          <w:lang w:eastAsia="ja-JP"/>
        </w:rPr>
        <w:t>igure 1 MSS Band options and Band 34</w:t>
      </w:r>
      <w:r w:rsidR="0000032F">
        <w:rPr>
          <w:rFonts w:eastAsiaTheme="minorEastAsia" w:hint="eastAsia"/>
          <w:lang w:eastAsia="ja-JP"/>
        </w:rPr>
        <w:t>:</w:t>
      </w:r>
      <w:r w:rsidR="0000032F" w:rsidRPr="0000032F">
        <w:rPr>
          <w:rFonts w:eastAsiaTheme="minorEastAsia" w:hint="eastAsia"/>
          <w:lang w:eastAsia="ja-JP"/>
        </w:rPr>
        <w:t xml:space="preserve"> </w:t>
      </w:r>
      <w:r w:rsidR="0000032F">
        <w:rPr>
          <w:rFonts w:eastAsiaTheme="minorEastAsia" w:hint="eastAsia"/>
          <w:lang w:eastAsia="ja-JP"/>
        </w:rPr>
        <w:t>The two options are adjacent to Band 34 with different passbands.</w:t>
      </w:r>
    </w:p>
    <w:p w:rsidR="00000000" w:rsidRDefault="00062B7D">
      <w:pPr>
        <w:pStyle w:val="Caption"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</w:p>
    <w:p w:rsidR="00000000" w:rsidRDefault="005E3D87">
      <w:pPr>
        <w:rPr>
          <w:rFonts w:eastAsiaTheme="minorEastAsia"/>
          <w:lang w:eastAsia="ja-JP"/>
        </w:rPr>
      </w:pPr>
    </w:p>
    <w:p w:rsidR="00E5563D" w:rsidRPr="00E5563D" w:rsidRDefault="00BD3B3F" w:rsidP="00DC4AE0">
      <w:pPr>
        <w:pStyle w:val="Heading2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MSS </w:t>
      </w:r>
      <w:r w:rsidR="00E5563D">
        <w:rPr>
          <w:rFonts w:hint="eastAsia"/>
          <w:lang w:eastAsia="ja-JP"/>
        </w:rPr>
        <w:t>BS spurious emission</w:t>
      </w:r>
      <w:r w:rsidR="00E543EE">
        <w:rPr>
          <w:rFonts w:eastAsiaTheme="minorEastAsia" w:hint="eastAsia"/>
          <w:lang w:eastAsia="ja-JP"/>
        </w:rPr>
        <w:t>s</w:t>
      </w:r>
      <w:r w:rsidR="0060197F">
        <w:rPr>
          <w:rFonts w:eastAsiaTheme="minorEastAsia" w:hint="eastAsia"/>
          <w:lang w:eastAsia="ja-JP"/>
        </w:rPr>
        <w:t xml:space="preserve"> for coexistence</w:t>
      </w:r>
      <w:r w:rsidR="00E543EE">
        <w:rPr>
          <w:rFonts w:eastAsiaTheme="minorEastAsia" w:hint="eastAsia"/>
          <w:lang w:eastAsia="ja-JP"/>
        </w:rPr>
        <w:t xml:space="preserve"> with Band 34</w:t>
      </w:r>
    </w:p>
    <w:p w:rsidR="00E5563D" w:rsidRPr="00E5563D" w:rsidRDefault="00DC4AE0" w:rsidP="00DC4AE0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Band 34 has enough separation from MSS </w:t>
      </w:r>
      <w:r w:rsidR="00910864">
        <w:rPr>
          <w:rFonts w:eastAsiaTheme="minorEastAsia" w:hint="eastAsia"/>
          <w:lang w:val="en-GB" w:eastAsia="ja-JP"/>
        </w:rPr>
        <w:t xml:space="preserve">band </w:t>
      </w:r>
      <w:r>
        <w:rPr>
          <w:rFonts w:eastAsiaTheme="minorEastAsia" w:hint="eastAsia"/>
          <w:lang w:val="en-GB" w:eastAsia="ja-JP"/>
        </w:rPr>
        <w:t>downlink frequencies</w:t>
      </w:r>
      <w:r w:rsidR="00C26550">
        <w:rPr>
          <w:rFonts w:eastAsiaTheme="minorEastAsia" w:hint="eastAsia"/>
          <w:lang w:val="en-GB" w:eastAsia="ja-JP"/>
        </w:rPr>
        <w:t xml:space="preserve"> regardless of the band option</w:t>
      </w:r>
      <w:r>
        <w:rPr>
          <w:rFonts w:eastAsiaTheme="minorEastAsia" w:hint="eastAsia"/>
          <w:lang w:val="en-GB" w:eastAsia="ja-JP"/>
        </w:rPr>
        <w:t>. Therefore it is straightforward to specify the</w:t>
      </w:r>
      <w:r w:rsidR="00E543EE">
        <w:rPr>
          <w:rFonts w:eastAsiaTheme="minorEastAsia" w:hint="eastAsia"/>
          <w:lang w:val="en-GB" w:eastAsia="ja-JP"/>
        </w:rPr>
        <w:t xml:space="preserve"> nominal</w:t>
      </w:r>
      <w:r>
        <w:rPr>
          <w:rFonts w:eastAsiaTheme="minorEastAsia" w:hint="eastAsia"/>
          <w:lang w:val="en-GB" w:eastAsia="ja-JP"/>
        </w:rPr>
        <w:t xml:space="preserve"> spurious emission</w:t>
      </w:r>
      <w:r w:rsidR="00904909">
        <w:rPr>
          <w:rFonts w:eastAsiaTheme="minorEastAsia" w:hint="eastAsia"/>
          <w:lang w:val="en-GB" w:eastAsia="ja-JP"/>
        </w:rPr>
        <w:t>s</w:t>
      </w:r>
      <w:r>
        <w:rPr>
          <w:rFonts w:eastAsiaTheme="minorEastAsia" w:hint="eastAsia"/>
          <w:lang w:val="en-GB" w:eastAsia="ja-JP"/>
        </w:rPr>
        <w:t xml:space="preserve"> requirement for </w:t>
      </w:r>
      <w:r w:rsidR="00910864">
        <w:rPr>
          <w:rFonts w:eastAsiaTheme="minorEastAsia" w:hint="eastAsia"/>
          <w:lang w:val="en-GB" w:eastAsia="ja-JP"/>
        </w:rPr>
        <w:t xml:space="preserve">BS </w:t>
      </w:r>
      <w:r>
        <w:rPr>
          <w:rFonts w:eastAsiaTheme="minorEastAsia" w:hint="eastAsia"/>
          <w:lang w:val="en-GB" w:eastAsia="ja-JP"/>
        </w:rPr>
        <w:t xml:space="preserve">coexistence, i.e., </w:t>
      </w:r>
      <w:r w:rsidR="00C26550">
        <w:rPr>
          <w:rFonts w:eastAsiaTheme="minorEastAsia" w:hint="eastAsia"/>
          <w:lang w:val="en-GB" w:eastAsia="ja-JP"/>
        </w:rPr>
        <w:t xml:space="preserve">MSS BS </w:t>
      </w:r>
      <w:r>
        <w:rPr>
          <w:rFonts w:eastAsiaTheme="minorEastAsia" w:hint="eastAsia"/>
          <w:lang w:val="en-GB" w:eastAsia="ja-JP"/>
        </w:rPr>
        <w:t>protect</w:t>
      </w:r>
      <w:r w:rsidR="00C26550">
        <w:rPr>
          <w:rFonts w:eastAsiaTheme="minorEastAsia" w:hint="eastAsia"/>
          <w:lang w:val="en-GB" w:eastAsia="ja-JP"/>
        </w:rPr>
        <w:t>s</w:t>
      </w:r>
      <w:r>
        <w:rPr>
          <w:rFonts w:eastAsiaTheme="minorEastAsia" w:hint="eastAsia"/>
          <w:lang w:val="en-GB" w:eastAsia="ja-JP"/>
        </w:rPr>
        <w:t xml:space="preserve"> the band 34 at the emissions limit, -52dBm/MHz</w:t>
      </w:r>
      <w:r w:rsidR="00C26550">
        <w:rPr>
          <w:rFonts w:eastAsiaTheme="minorEastAsia" w:hint="eastAsia"/>
          <w:lang w:val="en-GB" w:eastAsia="ja-JP"/>
        </w:rPr>
        <w:t>, if two bands coexist</w:t>
      </w:r>
      <w:r>
        <w:rPr>
          <w:rFonts w:eastAsiaTheme="minorEastAsia" w:hint="eastAsia"/>
          <w:lang w:val="en-GB" w:eastAsia="ja-JP"/>
        </w:rPr>
        <w:t>.</w:t>
      </w:r>
    </w:p>
    <w:p w:rsidR="00E5563D" w:rsidRPr="00E5563D" w:rsidRDefault="00E5563D" w:rsidP="00DC4AE0">
      <w:pPr>
        <w:pStyle w:val="Heading2"/>
        <w:rPr>
          <w:lang w:eastAsia="ja-JP"/>
        </w:rPr>
      </w:pPr>
      <w:r>
        <w:rPr>
          <w:rFonts w:hint="eastAsia"/>
          <w:lang w:eastAsia="ja-JP"/>
        </w:rPr>
        <w:t>Band 34</w:t>
      </w:r>
      <w:r w:rsidR="00C26550">
        <w:rPr>
          <w:rFonts w:eastAsiaTheme="minorEastAsia" w:hint="eastAsia"/>
          <w:lang w:eastAsia="ja-JP"/>
        </w:rPr>
        <w:t xml:space="preserve"> </w:t>
      </w:r>
      <w:r>
        <w:rPr>
          <w:rFonts w:hint="eastAsia"/>
          <w:lang w:eastAsia="ja-JP"/>
        </w:rPr>
        <w:t>BS spurious emission</w:t>
      </w:r>
      <w:r w:rsidR="00E543EE">
        <w:rPr>
          <w:rFonts w:eastAsiaTheme="minorEastAsia" w:hint="eastAsia"/>
          <w:lang w:eastAsia="ja-JP"/>
        </w:rPr>
        <w:t>s</w:t>
      </w:r>
      <w:r w:rsidR="0060197F">
        <w:rPr>
          <w:rFonts w:eastAsiaTheme="minorEastAsia" w:hint="eastAsia"/>
          <w:lang w:eastAsia="ja-JP"/>
        </w:rPr>
        <w:t xml:space="preserve"> for coexistence</w:t>
      </w:r>
      <w:r w:rsidR="00E543EE">
        <w:rPr>
          <w:rFonts w:eastAsiaTheme="minorEastAsia" w:hint="eastAsia"/>
          <w:lang w:eastAsia="ja-JP"/>
        </w:rPr>
        <w:t xml:space="preserve"> with MSS band </w:t>
      </w:r>
    </w:p>
    <w:p w:rsidR="00C26550" w:rsidRDefault="00C26550" w:rsidP="001E29B3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MSS band downlink has enough separation from </w:t>
      </w:r>
      <w:r w:rsidR="00CE6807">
        <w:rPr>
          <w:rFonts w:eastAsiaTheme="minorEastAsia" w:hint="eastAsia"/>
          <w:lang w:val="en-GB" w:eastAsia="ja-JP"/>
        </w:rPr>
        <w:t>b</w:t>
      </w:r>
      <w:r>
        <w:rPr>
          <w:rFonts w:eastAsiaTheme="minorEastAsia" w:hint="eastAsia"/>
          <w:lang w:val="en-GB" w:eastAsia="ja-JP"/>
        </w:rPr>
        <w:t xml:space="preserve">and 34 regardless of the band option. Therefore it is straightforward to specify the </w:t>
      </w:r>
      <w:r w:rsidR="0085286D">
        <w:rPr>
          <w:rFonts w:eastAsiaTheme="minorEastAsia" w:hint="eastAsia"/>
          <w:lang w:val="en-GB" w:eastAsia="ja-JP"/>
        </w:rPr>
        <w:t>nominal</w:t>
      </w:r>
      <w:r>
        <w:rPr>
          <w:rFonts w:eastAsiaTheme="minorEastAsia" w:hint="eastAsia"/>
          <w:lang w:val="en-GB" w:eastAsia="ja-JP"/>
        </w:rPr>
        <w:t xml:space="preserve"> spurious emission</w:t>
      </w:r>
      <w:r w:rsidR="0085286D">
        <w:rPr>
          <w:rFonts w:eastAsiaTheme="minorEastAsia" w:hint="eastAsia"/>
          <w:lang w:val="en-GB" w:eastAsia="ja-JP"/>
        </w:rPr>
        <w:t>s</w:t>
      </w:r>
      <w:r>
        <w:rPr>
          <w:rFonts w:eastAsiaTheme="minorEastAsia" w:hint="eastAsia"/>
          <w:lang w:val="en-GB" w:eastAsia="ja-JP"/>
        </w:rPr>
        <w:t xml:space="preserve"> requirement for coexistence, i.e., Band 34 BS protects MSS band downlink at the emissions limit, -52dBm/MHz, if two bands coexist.</w:t>
      </w:r>
    </w:p>
    <w:p w:rsidR="00C26550" w:rsidRDefault="00C26550" w:rsidP="001E29B3">
      <w:pPr>
        <w:rPr>
          <w:rFonts w:eastAsiaTheme="minorEastAsia"/>
          <w:lang w:val="en-GB" w:eastAsia="ja-JP"/>
        </w:rPr>
      </w:pPr>
    </w:p>
    <w:p w:rsidR="00971995" w:rsidRDefault="00C26550" w:rsidP="001E29B3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On the other hand, </w:t>
      </w:r>
      <w:r w:rsidR="0060197F">
        <w:rPr>
          <w:rFonts w:eastAsiaTheme="minorEastAsia" w:hint="eastAsia"/>
          <w:lang w:val="en-GB" w:eastAsia="ja-JP"/>
        </w:rPr>
        <w:t xml:space="preserve">MSS band uplink </w:t>
      </w:r>
      <w:r w:rsidR="00CE6807">
        <w:rPr>
          <w:rFonts w:eastAsiaTheme="minorEastAsia" w:hint="eastAsia"/>
          <w:lang w:val="en-GB" w:eastAsia="ja-JP"/>
        </w:rPr>
        <w:t>is</w:t>
      </w:r>
      <w:r>
        <w:rPr>
          <w:rFonts w:eastAsiaTheme="minorEastAsia" w:hint="eastAsia"/>
          <w:lang w:val="en-GB" w:eastAsia="ja-JP"/>
        </w:rPr>
        <w:t xml:space="preserve"> adjacent to </w:t>
      </w:r>
      <w:r w:rsidR="00CE6807">
        <w:rPr>
          <w:rFonts w:eastAsiaTheme="minorEastAsia" w:hint="eastAsia"/>
          <w:lang w:val="en-GB" w:eastAsia="ja-JP"/>
        </w:rPr>
        <w:t>band 34</w:t>
      </w:r>
      <w:r>
        <w:rPr>
          <w:rFonts w:eastAsiaTheme="minorEastAsia" w:hint="eastAsia"/>
          <w:lang w:val="en-GB" w:eastAsia="ja-JP"/>
        </w:rPr>
        <w:t xml:space="preserve">. </w:t>
      </w:r>
      <w:r w:rsidR="006D1C0A">
        <w:rPr>
          <w:rFonts w:eastAsiaTheme="minorEastAsia" w:hint="eastAsia"/>
          <w:lang w:val="en-GB" w:eastAsia="ja-JP"/>
        </w:rPr>
        <w:t xml:space="preserve">Thus </w:t>
      </w:r>
      <w:r w:rsidR="0060197F">
        <w:rPr>
          <w:rFonts w:eastAsiaTheme="minorEastAsia" w:hint="eastAsia"/>
          <w:lang w:val="en-GB" w:eastAsia="ja-JP"/>
        </w:rPr>
        <w:t xml:space="preserve">it needs to be clarified </w:t>
      </w:r>
      <w:r w:rsidR="006D1C0A">
        <w:rPr>
          <w:rFonts w:eastAsiaTheme="minorEastAsia" w:hint="eastAsia"/>
          <w:lang w:val="en-GB" w:eastAsia="ja-JP"/>
        </w:rPr>
        <w:t xml:space="preserve">how MSS BS receiver band is protected </w:t>
      </w:r>
      <w:r w:rsidR="0060197F">
        <w:rPr>
          <w:rFonts w:eastAsiaTheme="minorEastAsia" w:hint="eastAsia"/>
          <w:lang w:val="en-GB" w:eastAsia="ja-JP"/>
        </w:rPr>
        <w:t xml:space="preserve">from </w:t>
      </w:r>
      <w:r w:rsidR="006D1C0A">
        <w:rPr>
          <w:rFonts w:eastAsiaTheme="minorEastAsia" w:hint="eastAsia"/>
          <w:lang w:val="en-GB" w:eastAsia="ja-JP"/>
        </w:rPr>
        <w:t>Band 34 BS</w:t>
      </w:r>
      <w:r w:rsidR="007F2C54">
        <w:rPr>
          <w:rFonts w:eastAsiaTheme="minorEastAsia" w:hint="eastAsia"/>
          <w:lang w:val="en-GB" w:eastAsia="ja-JP"/>
        </w:rPr>
        <w:t>.</w:t>
      </w:r>
      <w:r w:rsidR="0060197F">
        <w:rPr>
          <w:rFonts w:eastAsiaTheme="minorEastAsia" w:hint="eastAsia"/>
          <w:lang w:val="en-GB" w:eastAsia="ja-JP"/>
        </w:rPr>
        <w:t xml:space="preserve"> A few proposals are made in [4</w:t>
      </w:r>
      <w:proofErr w:type="gramStart"/>
      <w:r w:rsidR="0060197F">
        <w:rPr>
          <w:rFonts w:eastAsiaTheme="minorEastAsia" w:hint="eastAsia"/>
          <w:lang w:val="en-GB" w:eastAsia="ja-JP"/>
        </w:rPr>
        <w:t>,6</w:t>
      </w:r>
      <w:proofErr w:type="gramEnd"/>
      <w:r w:rsidR="0060197F">
        <w:rPr>
          <w:rFonts w:eastAsiaTheme="minorEastAsia" w:hint="eastAsia"/>
          <w:lang w:val="en-GB" w:eastAsia="ja-JP"/>
        </w:rPr>
        <w:t>].</w:t>
      </w:r>
    </w:p>
    <w:p w:rsidR="001E29B3" w:rsidRDefault="001E29B3" w:rsidP="001E29B3">
      <w:pPr>
        <w:rPr>
          <w:rFonts w:eastAsiaTheme="minorEastAsia"/>
          <w:lang w:val="en-GB" w:eastAsia="ja-JP"/>
        </w:rPr>
      </w:pPr>
    </w:p>
    <w:p w:rsidR="00260EC0" w:rsidRDefault="001E29B3" w:rsidP="001E29B3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In [4]</w:t>
      </w:r>
      <w:r w:rsidR="00971995">
        <w:rPr>
          <w:rFonts w:eastAsiaTheme="minorEastAsia" w:hint="eastAsia"/>
          <w:lang w:val="en-GB" w:eastAsia="ja-JP"/>
        </w:rPr>
        <w:t xml:space="preserve">, the spurious emission </w:t>
      </w:r>
      <w:r w:rsidR="00971995">
        <w:rPr>
          <w:rFonts w:eastAsiaTheme="minorEastAsia"/>
          <w:lang w:val="en-GB" w:eastAsia="ja-JP"/>
        </w:rPr>
        <w:t>requirement</w:t>
      </w:r>
      <w:r w:rsidR="00260EC0">
        <w:rPr>
          <w:rFonts w:eastAsiaTheme="minorEastAsia" w:hint="eastAsia"/>
          <w:lang w:val="en-GB" w:eastAsia="ja-JP"/>
        </w:rPr>
        <w:t xml:space="preserve"> </w:t>
      </w:r>
      <w:r w:rsidR="006D1C0A">
        <w:rPr>
          <w:rFonts w:eastAsiaTheme="minorEastAsia" w:hint="eastAsia"/>
          <w:lang w:val="en-GB" w:eastAsia="ja-JP"/>
        </w:rPr>
        <w:t xml:space="preserve">of </w:t>
      </w:r>
      <w:r w:rsidR="00971995">
        <w:rPr>
          <w:rFonts w:eastAsiaTheme="minorEastAsia" w:hint="eastAsia"/>
          <w:lang w:val="en-GB" w:eastAsia="ja-JP"/>
        </w:rPr>
        <w:t>Band 3</w:t>
      </w:r>
      <w:r w:rsidR="0060197F">
        <w:rPr>
          <w:rFonts w:eastAsiaTheme="minorEastAsia" w:hint="eastAsia"/>
          <w:lang w:val="en-GB" w:eastAsia="ja-JP"/>
        </w:rPr>
        <w:t>4</w:t>
      </w:r>
      <w:r w:rsidR="00260EC0">
        <w:rPr>
          <w:rFonts w:eastAsiaTheme="minorEastAsia" w:hint="eastAsia"/>
          <w:lang w:val="en-GB" w:eastAsia="ja-JP"/>
        </w:rPr>
        <w:t xml:space="preserve"> BS to MSS band</w:t>
      </w:r>
      <w:r w:rsidR="00971995">
        <w:rPr>
          <w:rFonts w:eastAsiaTheme="minorEastAsia" w:hint="eastAsia"/>
          <w:lang w:val="en-GB" w:eastAsia="ja-JP"/>
        </w:rPr>
        <w:t xml:space="preserve"> is proposed to be applied </w:t>
      </w:r>
      <w:r w:rsidR="00260EC0">
        <w:rPr>
          <w:rFonts w:eastAsiaTheme="minorEastAsia"/>
          <w:lang w:val="en-GB" w:eastAsia="ja-JP"/>
        </w:rPr>
        <w:t>“</w:t>
      </w:r>
      <w:r w:rsidR="00EC2DD0">
        <w:rPr>
          <w:rFonts w:eastAsiaTheme="minorEastAsia" w:hint="eastAsia"/>
          <w:lang w:val="en-GB" w:eastAsia="ja-JP"/>
        </w:rPr>
        <w:t>Y</w:t>
      </w:r>
      <w:r w:rsidR="00260EC0">
        <w:rPr>
          <w:rFonts w:eastAsiaTheme="minorEastAsia"/>
          <w:lang w:val="en-GB" w:eastAsia="ja-JP"/>
        </w:rPr>
        <w:t>”</w:t>
      </w:r>
      <w:r w:rsidR="00EC2DD0">
        <w:rPr>
          <w:rFonts w:eastAsiaTheme="minorEastAsia" w:hint="eastAsia"/>
          <w:lang w:val="en-GB" w:eastAsia="ja-JP"/>
        </w:rPr>
        <w:t xml:space="preserve"> MHz below the lowest channel edge </w:t>
      </w:r>
      <w:r w:rsidR="003C6F76">
        <w:rPr>
          <w:rFonts w:eastAsiaTheme="minorEastAsia"/>
          <w:lang w:val="en-GB" w:eastAsia="ja-JP"/>
        </w:rPr>
        <w:t>frequency</w:t>
      </w:r>
      <w:r w:rsidR="0060197F">
        <w:rPr>
          <w:rFonts w:eastAsiaTheme="minorEastAsia" w:hint="eastAsia"/>
          <w:lang w:val="en-GB" w:eastAsia="ja-JP"/>
        </w:rPr>
        <w:t>, where</w:t>
      </w:r>
      <w:r w:rsidR="006D1C0A">
        <w:rPr>
          <w:rFonts w:eastAsiaTheme="minorEastAsia" w:hint="eastAsia"/>
          <w:lang w:val="en-GB" w:eastAsia="ja-JP"/>
        </w:rPr>
        <w:t xml:space="preserve"> </w:t>
      </w:r>
      <w:r w:rsidR="0039601B">
        <w:rPr>
          <w:rFonts w:eastAsiaTheme="minorEastAsia"/>
          <w:lang w:val="en-GB" w:eastAsia="ja-JP"/>
        </w:rPr>
        <w:t>“Y”</w:t>
      </w:r>
      <w:r w:rsidR="0039601B">
        <w:rPr>
          <w:rFonts w:eastAsiaTheme="minorEastAsia" w:hint="eastAsia"/>
          <w:lang w:val="en-GB" w:eastAsia="ja-JP"/>
        </w:rPr>
        <w:t xml:space="preserve"> is TBD. </w:t>
      </w:r>
      <w:r w:rsidR="006D1C0A">
        <w:rPr>
          <w:rFonts w:eastAsiaTheme="minorEastAsia" w:hint="eastAsia"/>
          <w:lang w:val="en-GB" w:eastAsia="ja-JP"/>
        </w:rPr>
        <w:t xml:space="preserve">The </w:t>
      </w:r>
      <w:r w:rsidR="00EC2DD0">
        <w:rPr>
          <w:rFonts w:eastAsiaTheme="minorEastAsia" w:hint="eastAsia"/>
          <w:lang w:val="en-GB" w:eastAsia="ja-JP"/>
        </w:rPr>
        <w:t xml:space="preserve">emission </w:t>
      </w:r>
      <w:r w:rsidR="00971995">
        <w:rPr>
          <w:rFonts w:eastAsiaTheme="minorEastAsia" w:hint="eastAsia"/>
          <w:lang w:val="en-GB" w:eastAsia="ja-JP"/>
        </w:rPr>
        <w:t>l</w:t>
      </w:r>
      <w:r w:rsidR="006D1C0A">
        <w:rPr>
          <w:rFonts w:eastAsiaTheme="minorEastAsia" w:hint="eastAsia"/>
          <w:lang w:val="en-GB" w:eastAsia="ja-JP"/>
        </w:rPr>
        <w:t xml:space="preserve">imit </w:t>
      </w:r>
      <w:r w:rsidR="00EF3DE2">
        <w:rPr>
          <w:rFonts w:eastAsiaTheme="minorEastAsia" w:hint="eastAsia"/>
          <w:lang w:val="en-GB" w:eastAsia="ja-JP"/>
        </w:rPr>
        <w:t>of Band 3</w:t>
      </w:r>
      <w:r w:rsidR="0060197F">
        <w:rPr>
          <w:rFonts w:eastAsiaTheme="minorEastAsia" w:hint="eastAsia"/>
          <w:lang w:val="en-GB" w:eastAsia="ja-JP"/>
        </w:rPr>
        <w:t>4</w:t>
      </w:r>
      <w:r w:rsidR="00EF3DE2">
        <w:rPr>
          <w:rFonts w:eastAsiaTheme="minorEastAsia" w:hint="eastAsia"/>
          <w:lang w:val="en-GB" w:eastAsia="ja-JP"/>
        </w:rPr>
        <w:t xml:space="preserve"> BS </w:t>
      </w:r>
      <w:r w:rsidR="006D1C0A">
        <w:rPr>
          <w:rFonts w:eastAsiaTheme="minorEastAsia" w:hint="eastAsia"/>
          <w:lang w:val="en-GB" w:eastAsia="ja-JP"/>
        </w:rPr>
        <w:t>is</w:t>
      </w:r>
      <w:r w:rsidR="00971995">
        <w:rPr>
          <w:rFonts w:eastAsiaTheme="minorEastAsia" w:hint="eastAsia"/>
          <w:lang w:val="en-GB" w:eastAsia="ja-JP"/>
        </w:rPr>
        <w:t xml:space="preserve"> -49dBm</w:t>
      </w:r>
      <w:r w:rsidR="00EC2DD0">
        <w:rPr>
          <w:rFonts w:eastAsiaTheme="minorEastAsia" w:hint="eastAsia"/>
          <w:lang w:val="en-GB" w:eastAsia="ja-JP"/>
        </w:rPr>
        <w:t>/MHz</w:t>
      </w:r>
      <w:r w:rsidR="006D1C0A">
        <w:rPr>
          <w:rFonts w:eastAsiaTheme="minorEastAsia" w:hint="eastAsia"/>
          <w:lang w:val="en-GB" w:eastAsia="ja-JP"/>
        </w:rPr>
        <w:t xml:space="preserve"> </w:t>
      </w:r>
      <w:r w:rsidR="00465D73">
        <w:rPr>
          <w:rFonts w:eastAsiaTheme="minorEastAsia" w:hint="eastAsia"/>
          <w:lang w:val="en-GB" w:eastAsia="ja-JP"/>
        </w:rPr>
        <w:t>to</w:t>
      </w:r>
      <w:r w:rsidR="006D1C0A">
        <w:rPr>
          <w:rFonts w:eastAsiaTheme="minorEastAsia" w:hint="eastAsia"/>
          <w:lang w:val="en-GB" w:eastAsia="ja-JP"/>
        </w:rPr>
        <w:t xml:space="preserve"> MSS band uplink</w:t>
      </w:r>
      <w:r w:rsidR="0060197F">
        <w:rPr>
          <w:rFonts w:eastAsiaTheme="minorEastAsia" w:hint="eastAsia"/>
          <w:lang w:val="en-GB" w:eastAsia="ja-JP"/>
        </w:rPr>
        <w:t xml:space="preserve"> as this is the </w:t>
      </w:r>
      <w:r w:rsidR="00CE6807">
        <w:rPr>
          <w:rFonts w:eastAsiaTheme="minorEastAsia" w:hint="eastAsia"/>
          <w:lang w:val="en-GB" w:eastAsia="ja-JP"/>
        </w:rPr>
        <w:t>nominal</w:t>
      </w:r>
      <w:r w:rsidR="0060197F">
        <w:rPr>
          <w:rFonts w:eastAsiaTheme="minorEastAsia" w:hint="eastAsia"/>
          <w:lang w:val="en-GB" w:eastAsia="ja-JP"/>
        </w:rPr>
        <w:t xml:space="preserve"> emission level for FDD uplink band protection</w:t>
      </w:r>
      <w:r w:rsidR="00EC2DD0">
        <w:rPr>
          <w:rFonts w:eastAsiaTheme="minorEastAsia" w:hint="eastAsia"/>
          <w:lang w:val="en-GB" w:eastAsia="ja-JP"/>
        </w:rPr>
        <w:t>.</w:t>
      </w:r>
      <w:r w:rsidR="0060197F">
        <w:rPr>
          <w:rFonts w:eastAsiaTheme="minorEastAsia" w:hint="eastAsia"/>
          <w:lang w:val="en-GB" w:eastAsia="ja-JP"/>
        </w:rPr>
        <w:t xml:space="preserve"> T</w:t>
      </w:r>
      <w:r w:rsidR="00260EC0">
        <w:rPr>
          <w:rFonts w:eastAsiaTheme="minorEastAsia" w:hint="eastAsia"/>
          <w:lang w:val="en-GB" w:eastAsia="ja-JP"/>
        </w:rPr>
        <w:t xml:space="preserve">he lowest channel edge frequency depends on channel allocation, </w:t>
      </w:r>
      <w:r w:rsidR="00F95E9A">
        <w:rPr>
          <w:rFonts w:eastAsiaTheme="minorEastAsia" w:hint="eastAsia"/>
          <w:lang w:val="en-GB" w:eastAsia="ja-JP"/>
        </w:rPr>
        <w:t>this</w:t>
      </w:r>
      <w:r w:rsidR="00260EC0">
        <w:rPr>
          <w:rFonts w:eastAsiaTheme="minorEastAsia" w:hint="eastAsia"/>
          <w:lang w:val="en-GB" w:eastAsia="ja-JP"/>
        </w:rPr>
        <w:t xml:space="preserve"> </w:t>
      </w:r>
      <w:r w:rsidR="00EF3DE2">
        <w:rPr>
          <w:rFonts w:eastAsiaTheme="minorEastAsia" w:hint="eastAsia"/>
          <w:lang w:val="en-GB" w:eastAsia="ja-JP"/>
        </w:rPr>
        <w:t xml:space="preserve">is considered rather </w:t>
      </w:r>
      <w:r w:rsidR="00260EC0">
        <w:rPr>
          <w:rFonts w:eastAsiaTheme="minorEastAsia" w:hint="eastAsia"/>
          <w:lang w:val="en-GB" w:eastAsia="ja-JP"/>
        </w:rPr>
        <w:t>emission mask requirement than spurious emission requirement</w:t>
      </w:r>
      <w:r w:rsidR="00760C6C">
        <w:rPr>
          <w:rFonts w:eastAsiaTheme="minorEastAsia" w:hint="eastAsia"/>
          <w:lang w:val="en-GB" w:eastAsia="ja-JP"/>
        </w:rPr>
        <w:t>. It is not recommended to introduce a new emission mask for the legacy band</w:t>
      </w:r>
      <w:r w:rsidR="00904909">
        <w:rPr>
          <w:rFonts w:eastAsiaTheme="minorEastAsia" w:hint="eastAsia"/>
          <w:lang w:val="en-GB" w:eastAsia="ja-JP"/>
        </w:rPr>
        <w:t xml:space="preserve"> 34</w:t>
      </w:r>
      <w:r w:rsidR="00F95E9A">
        <w:rPr>
          <w:rFonts w:eastAsiaTheme="minorEastAsia" w:hint="eastAsia"/>
          <w:lang w:val="en-GB" w:eastAsia="ja-JP"/>
        </w:rPr>
        <w:t xml:space="preserve">. </w:t>
      </w:r>
      <w:r w:rsidR="00760C6C">
        <w:rPr>
          <w:rFonts w:eastAsiaTheme="minorEastAsia" w:hint="eastAsia"/>
          <w:lang w:val="en-GB" w:eastAsia="ja-JP"/>
        </w:rPr>
        <w:t>Furt</w:t>
      </w:r>
      <w:r w:rsidR="0043128C">
        <w:rPr>
          <w:rFonts w:eastAsiaTheme="minorEastAsia" w:hint="eastAsia"/>
          <w:lang w:val="en-GB" w:eastAsia="ja-JP"/>
        </w:rPr>
        <w:t>h</w:t>
      </w:r>
      <w:r w:rsidR="00760C6C">
        <w:rPr>
          <w:rFonts w:eastAsiaTheme="minorEastAsia" w:hint="eastAsia"/>
          <w:lang w:val="en-GB" w:eastAsia="ja-JP"/>
        </w:rPr>
        <w:t xml:space="preserve">ermore, </w:t>
      </w:r>
      <w:r w:rsidR="00F95E9A">
        <w:rPr>
          <w:rFonts w:eastAsiaTheme="minorEastAsia" w:hint="eastAsia"/>
          <w:lang w:val="en-GB" w:eastAsia="ja-JP"/>
        </w:rPr>
        <w:t xml:space="preserve">the frequency and emission level </w:t>
      </w:r>
      <w:r w:rsidR="00910864">
        <w:rPr>
          <w:rFonts w:eastAsiaTheme="minorEastAsia" w:hint="eastAsia"/>
          <w:lang w:val="en-GB" w:eastAsia="ja-JP"/>
        </w:rPr>
        <w:t xml:space="preserve">in the spurious emission requirement </w:t>
      </w:r>
      <w:r w:rsidR="00EF3DE2">
        <w:rPr>
          <w:rFonts w:eastAsiaTheme="minorEastAsia" w:hint="eastAsia"/>
          <w:lang w:val="en-GB" w:eastAsia="ja-JP"/>
        </w:rPr>
        <w:t xml:space="preserve">is normally </w:t>
      </w:r>
      <w:r w:rsidR="00F95E9A">
        <w:rPr>
          <w:rFonts w:eastAsiaTheme="minorEastAsia" w:hint="eastAsia"/>
          <w:lang w:val="en-GB" w:eastAsia="ja-JP"/>
        </w:rPr>
        <w:t>based on fixed values</w:t>
      </w:r>
      <w:r w:rsidR="00760C6C">
        <w:rPr>
          <w:rFonts w:eastAsiaTheme="minorEastAsia" w:hint="eastAsia"/>
          <w:lang w:val="en-GB" w:eastAsia="ja-JP"/>
        </w:rPr>
        <w:t>.</w:t>
      </w:r>
    </w:p>
    <w:p w:rsidR="00260EC0" w:rsidRDefault="00260EC0" w:rsidP="001E29B3">
      <w:pPr>
        <w:rPr>
          <w:rFonts w:eastAsiaTheme="minorEastAsia"/>
          <w:lang w:val="en-GB" w:eastAsia="ja-JP"/>
        </w:rPr>
      </w:pPr>
    </w:p>
    <w:p w:rsidR="001E29B3" w:rsidRDefault="00971995" w:rsidP="003A297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In </w:t>
      </w:r>
      <w:r w:rsidR="001E29B3">
        <w:rPr>
          <w:rFonts w:eastAsiaTheme="minorEastAsia" w:hint="eastAsia"/>
          <w:lang w:val="en-GB" w:eastAsia="ja-JP"/>
        </w:rPr>
        <w:t>[6]</w:t>
      </w:r>
      <w:r w:rsidR="00260EC0">
        <w:rPr>
          <w:rFonts w:eastAsiaTheme="minorEastAsia" w:hint="eastAsia"/>
          <w:lang w:val="en-GB" w:eastAsia="ja-JP"/>
        </w:rPr>
        <w:t>, two alternative ways are discussed.</w:t>
      </w:r>
    </w:p>
    <w:p w:rsidR="001E29B3" w:rsidRPr="001E29B3" w:rsidRDefault="001E29B3" w:rsidP="001E29B3">
      <w:pPr>
        <w:pStyle w:val="ListParagraph"/>
        <w:numPr>
          <w:ilvl w:val="0"/>
          <w:numId w:val="38"/>
        </w:numPr>
        <w:rPr>
          <w:rFonts w:eastAsiaTheme="minorEastAsia"/>
          <w:lang w:val="en-GB" w:eastAsia="ja-JP"/>
        </w:rPr>
      </w:pPr>
      <w:r w:rsidRPr="001E29B3">
        <w:rPr>
          <w:rFonts w:eastAsiaTheme="minorEastAsia"/>
          <w:lang w:val="en-GB" w:eastAsia="ja-JP"/>
        </w:rPr>
        <w:t>Alternative 1: Assume 5MHz offset for deriving UE AMPR (for Band 34 protection) and keep the applicability of the BS co-existence requirements between Band 34 and MSS spectrum as currently in the specifications</w:t>
      </w:r>
    </w:p>
    <w:p w:rsidR="001E29B3" w:rsidRPr="001E29B3" w:rsidRDefault="001E29B3" w:rsidP="001E29B3">
      <w:pPr>
        <w:pStyle w:val="ListParagraph"/>
        <w:numPr>
          <w:ilvl w:val="0"/>
          <w:numId w:val="38"/>
        </w:numPr>
        <w:rPr>
          <w:rFonts w:eastAsiaTheme="minorEastAsia"/>
          <w:lang w:val="en-GB" w:eastAsia="ja-JP"/>
        </w:rPr>
      </w:pPr>
      <w:r w:rsidRPr="001E29B3">
        <w:rPr>
          <w:rFonts w:eastAsiaTheme="minorEastAsia"/>
          <w:lang w:val="en-GB" w:eastAsia="ja-JP"/>
        </w:rPr>
        <w:t>Alternative 2: Assume 5MHz offset for deriving UE AMPR (for Band 34 protection) and include this offset in the BS co-existence specifications</w:t>
      </w:r>
    </w:p>
    <w:p w:rsidR="00B040A4" w:rsidRDefault="00F95E9A" w:rsidP="003A297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The frequency offset </w:t>
      </w:r>
      <w:r w:rsidR="00910864">
        <w:rPr>
          <w:rFonts w:eastAsiaTheme="minorEastAsia" w:hint="eastAsia"/>
          <w:lang w:val="en-GB" w:eastAsia="ja-JP"/>
        </w:rPr>
        <w:t xml:space="preserve">may </w:t>
      </w:r>
      <w:r w:rsidR="006D1C0A">
        <w:rPr>
          <w:rFonts w:eastAsiaTheme="minorEastAsia" w:hint="eastAsia"/>
          <w:lang w:val="en-GB" w:eastAsia="ja-JP"/>
        </w:rPr>
        <w:t xml:space="preserve">be a regulator matter which could be different </w:t>
      </w:r>
      <w:r w:rsidR="007B27F7">
        <w:rPr>
          <w:rFonts w:eastAsiaTheme="minorEastAsia" w:hint="eastAsia"/>
          <w:lang w:val="en-GB" w:eastAsia="ja-JP"/>
        </w:rPr>
        <w:t>from region to region</w:t>
      </w:r>
      <w:r w:rsidR="006D1C0A">
        <w:rPr>
          <w:rFonts w:eastAsiaTheme="minorEastAsia" w:hint="eastAsia"/>
          <w:lang w:val="en-GB" w:eastAsia="ja-JP"/>
        </w:rPr>
        <w:t xml:space="preserve">. </w:t>
      </w:r>
      <w:r w:rsidR="00EF3DE2">
        <w:rPr>
          <w:rFonts w:eastAsiaTheme="minorEastAsia" w:hint="eastAsia"/>
          <w:lang w:val="en-GB" w:eastAsia="ja-JP"/>
        </w:rPr>
        <w:t>Therefore</w:t>
      </w:r>
      <w:r w:rsidR="006D1C0A">
        <w:rPr>
          <w:rFonts w:eastAsiaTheme="minorEastAsia" w:hint="eastAsia"/>
          <w:lang w:val="en-GB" w:eastAsia="ja-JP"/>
        </w:rPr>
        <w:t xml:space="preserve"> it is better to </w:t>
      </w:r>
      <w:r w:rsidR="007F2C54">
        <w:rPr>
          <w:rFonts w:eastAsiaTheme="minorEastAsia" w:hint="eastAsia"/>
          <w:lang w:val="en-GB" w:eastAsia="ja-JP"/>
        </w:rPr>
        <w:t xml:space="preserve">keep it flexible </w:t>
      </w:r>
      <w:r w:rsidR="00EF3DE2">
        <w:rPr>
          <w:rFonts w:eastAsiaTheme="minorEastAsia" w:hint="eastAsia"/>
          <w:lang w:val="en-GB" w:eastAsia="ja-JP"/>
        </w:rPr>
        <w:t>to support</w:t>
      </w:r>
      <w:r w:rsidR="00B040A4">
        <w:rPr>
          <w:rFonts w:eastAsiaTheme="minorEastAsia" w:hint="eastAsia"/>
          <w:lang w:val="en-GB" w:eastAsia="ja-JP"/>
        </w:rPr>
        <w:t xml:space="preserve"> </w:t>
      </w:r>
      <w:r w:rsidR="007F2C54">
        <w:rPr>
          <w:rFonts w:eastAsiaTheme="minorEastAsia" w:hint="eastAsia"/>
          <w:lang w:val="en-GB" w:eastAsia="ja-JP"/>
        </w:rPr>
        <w:t xml:space="preserve">different regulatory </w:t>
      </w:r>
      <w:r w:rsidR="007F2C54">
        <w:rPr>
          <w:rFonts w:eastAsiaTheme="minorEastAsia"/>
          <w:lang w:val="en-GB" w:eastAsia="ja-JP"/>
        </w:rPr>
        <w:t>framework</w:t>
      </w:r>
      <w:r w:rsidR="007F2C54">
        <w:rPr>
          <w:rFonts w:eastAsiaTheme="minorEastAsia" w:hint="eastAsia"/>
          <w:lang w:val="en-GB" w:eastAsia="ja-JP"/>
        </w:rPr>
        <w:t>s</w:t>
      </w:r>
      <w:r w:rsidR="00760C6C">
        <w:rPr>
          <w:rFonts w:eastAsiaTheme="minorEastAsia" w:hint="eastAsia"/>
          <w:lang w:val="en-GB" w:eastAsia="ja-JP"/>
        </w:rPr>
        <w:t xml:space="preserve"> for the band that may be used </w:t>
      </w:r>
      <w:r w:rsidR="00674987">
        <w:rPr>
          <w:rFonts w:eastAsiaTheme="minorEastAsia" w:hint="eastAsia"/>
          <w:lang w:val="en-GB" w:eastAsia="ja-JP"/>
        </w:rPr>
        <w:t xml:space="preserve">in </w:t>
      </w:r>
      <w:r w:rsidR="001D03D9">
        <w:rPr>
          <w:rFonts w:eastAsiaTheme="minorEastAsia" w:hint="eastAsia"/>
          <w:lang w:val="en-GB" w:eastAsia="ja-JP"/>
        </w:rPr>
        <w:t>other</w:t>
      </w:r>
      <w:r w:rsidR="00674987">
        <w:rPr>
          <w:rFonts w:eastAsiaTheme="minorEastAsia" w:hint="eastAsia"/>
          <w:lang w:val="en-GB" w:eastAsia="ja-JP"/>
        </w:rPr>
        <w:t xml:space="preserve"> regions than </w:t>
      </w:r>
      <w:r w:rsidR="00674987">
        <w:rPr>
          <w:rFonts w:eastAsiaTheme="minorEastAsia"/>
          <w:lang w:val="en-GB" w:eastAsia="ja-JP"/>
        </w:rPr>
        <w:t>currently</w:t>
      </w:r>
      <w:r w:rsidR="00674987">
        <w:rPr>
          <w:rFonts w:eastAsiaTheme="minorEastAsia" w:hint="eastAsia"/>
          <w:lang w:val="en-GB" w:eastAsia="ja-JP"/>
        </w:rPr>
        <w:t xml:space="preserve"> discussed in the two </w:t>
      </w:r>
      <w:proofErr w:type="gramStart"/>
      <w:r w:rsidR="00674987">
        <w:rPr>
          <w:rFonts w:eastAsiaTheme="minorEastAsia" w:hint="eastAsia"/>
          <w:lang w:val="en-GB" w:eastAsia="ja-JP"/>
        </w:rPr>
        <w:t>SIs</w:t>
      </w:r>
      <w:proofErr w:type="gramEnd"/>
      <w:r w:rsidR="007F2C54">
        <w:rPr>
          <w:rFonts w:eastAsiaTheme="minorEastAsia" w:hint="eastAsia"/>
          <w:lang w:val="en-GB" w:eastAsia="ja-JP"/>
        </w:rPr>
        <w:t>.</w:t>
      </w:r>
      <w:r w:rsidR="00674987">
        <w:rPr>
          <w:rFonts w:eastAsiaTheme="minorEastAsia" w:hint="eastAsia"/>
          <w:lang w:val="en-GB" w:eastAsia="ja-JP"/>
        </w:rPr>
        <w:t xml:space="preserve"> </w:t>
      </w:r>
      <w:r w:rsidR="00760C6C">
        <w:rPr>
          <w:rFonts w:eastAsiaTheme="minorEastAsia" w:hint="eastAsia"/>
          <w:lang w:val="en-GB" w:eastAsia="ja-JP"/>
        </w:rPr>
        <w:t>I</w:t>
      </w:r>
      <w:r w:rsidR="00D87EF7">
        <w:rPr>
          <w:rFonts w:eastAsiaTheme="minorEastAsia" w:hint="eastAsia"/>
          <w:lang w:val="en-GB" w:eastAsia="ja-JP"/>
        </w:rPr>
        <w:t xml:space="preserve">f a regulator is </w:t>
      </w:r>
      <w:r w:rsidR="007B27F7">
        <w:rPr>
          <w:rFonts w:eastAsiaTheme="minorEastAsia" w:hint="eastAsia"/>
          <w:lang w:val="en-GB" w:eastAsia="ja-JP"/>
        </w:rPr>
        <w:t xml:space="preserve">to </w:t>
      </w:r>
      <w:r w:rsidR="00D87EF7">
        <w:rPr>
          <w:rFonts w:eastAsiaTheme="minorEastAsia" w:hint="eastAsia"/>
          <w:lang w:val="en-GB" w:eastAsia="ja-JP"/>
        </w:rPr>
        <w:t>define</w:t>
      </w:r>
      <w:r w:rsidR="007B27F7">
        <w:rPr>
          <w:rFonts w:eastAsiaTheme="minorEastAsia" w:hint="eastAsia"/>
          <w:lang w:val="en-GB" w:eastAsia="ja-JP"/>
        </w:rPr>
        <w:t xml:space="preserve"> a 5MHz </w:t>
      </w:r>
      <w:r w:rsidR="00C6030F">
        <w:rPr>
          <w:rFonts w:eastAsiaTheme="minorEastAsia" w:hint="eastAsia"/>
          <w:lang w:val="en-GB" w:eastAsia="ja-JP"/>
        </w:rPr>
        <w:t xml:space="preserve">or whatever </w:t>
      </w:r>
      <w:r w:rsidR="007B27F7">
        <w:rPr>
          <w:rFonts w:eastAsiaTheme="minorEastAsia" w:hint="eastAsia"/>
          <w:lang w:val="en-GB" w:eastAsia="ja-JP"/>
        </w:rPr>
        <w:t xml:space="preserve">offset, </w:t>
      </w:r>
      <w:r w:rsidR="00B040A4">
        <w:rPr>
          <w:rFonts w:eastAsiaTheme="minorEastAsia" w:hint="eastAsia"/>
          <w:lang w:val="en-GB" w:eastAsia="ja-JP"/>
        </w:rPr>
        <w:t>one alternative is to</w:t>
      </w:r>
      <w:r w:rsidR="007B27F7">
        <w:rPr>
          <w:rFonts w:eastAsiaTheme="minorEastAsia" w:hint="eastAsia"/>
          <w:lang w:val="en-GB" w:eastAsia="ja-JP"/>
        </w:rPr>
        <w:t xml:space="preserve"> </w:t>
      </w:r>
      <w:r w:rsidR="00B040A4">
        <w:rPr>
          <w:rFonts w:eastAsiaTheme="minorEastAsia" w:hint="eastAsia"/>
          <w:lang w:val="en-GB" w:eastAsia="ja-JP"/>
        </w:rPr>
        <w:t>place</w:t>
      </w:r>
      <w:r w:rsidR="007B27F7">
        <w:rPr>
          <w:rFonts w:eastAsiaTheme="minorEastAsia" w:hint="eastAsia"/>
          <w:lang w:val="en-GB" w:eastAsia="ja-JP"/>
        </w:rPr>
        <w:t xml:space="preserve"> </w:t>
      </w:r>
      <w:proofErr w:type="gramStart"/>
      <w:r w:rsidR="007B27F7">
        <w:rPr>
          <w:rFonts w:eastAsiaTheme="minorEastAsia" w:hint="eastAsia"/>
          <w:lang w:val="en-GB" w:eastAsia="ja-JP"/>
        </w:rPr>
        <w:t>an</w:t>
      </w:r>
      <w:proofErr w:type="gramEnd"/>
      <w:r w:rsidR="007B27F7">
        <w:rPr>
          <w:rFonts w:eastAsiaTheme="minorEastAsia" w:hint="eastAsia"/>
          <w:lang w:val="en-GB" w:eastAsia="ja-JP"/>
        </w:rPr>
        <w:t xml:space="preserve"> </w:t>
      </w:r>
      <w:r w:rsidR="00536ABA">
        <w:rPr>
          <w:rFonts w:eastAsiaTheme="minorEastAsia" w:hint="eastAsia"/>
          <w:lang w:val="en-GB" w:eastAsia="ja-JP"/>
        </w:rPr>
        <w:t>restricted</w:t>
      </w:r>
      <w:r w:rsidR="007B27F7">
        <w:rPr>
          <w:rFonts w:eastAsiaTheme="minorEastAsia" w:hint="eastAsia"/>
          <w:lang w:val="en-GB" w:eastAsia="ja-JP"/>
        </w:rPr>
        <w:t xml:space="preserve"> block in MSS band</w:t>
      </w:r>
      <w:r w:rsidR="00D87EF7">
        <w:rPr>
          <w:rFonts w:eastAsiaTheme="minorEastAsia" w:hint="eastAsia"/>
          <w:lang w:val="en-GB" w:eastAsia="ja-JP"/>
        </w:rPr>
        <w:t xml:space="preserve">. Another alternative </w:t>
      </w:r>
      <w:r w:rsidR="007B27F7">
        <w:rPr>
          <w:rFonts w:eastAsiaTheme="minorEastAsia" w:hint="eastAsia"/>
          <w:lang w:val="en-GB" w:eastAsia="ja-JP"/>
        </w:rPr>
        <w:t xml:space="preserve">may </w:t>
      </w:r>
      <w:r w:rsidR="00D87EF7">
        <w:rPr>
          <w:rFonts w:eastAsiaTheme="minorEastAsia" w:hint="eastAsia"/>
          <w:lang w:val="en-GB" w:eastAsia="ja-JP"/>
        </w:rPr>
        <w:t xml:space="preserve">be </w:t>
      </w:r>
      <w:r w:rsidR="009B7B98">
        <w:rPr>
          <w:rFonts w:eastAsiaTheme="minorEastAsia" w:hint="eastAsia"/>
          <w:lang w:val="en-GB" w:eastAsia="ja-JP"/>
        </w:rPr>
        <w:t xml:space="preserve">to place </w:t>
      </w:r>
      <w:r w:rsidR="00536ABA">
        <w:rPr>
          <w:rFonts w:eastAsiaTheme="minorEastAsia" w:hint="eastAsia"/>
          <w:lang w:val="en-GB" w:eastAsia="ja-JP"/>
        </w:rPr>
        <w:t>it</w:t>
      </w:r>
      <w:r w:rsidR="00D87EF7">
        <w:rPr>
          <w:rFonts w:eastAsiaTheme="minorEastAsia" w:hint="eastAsia"/>
          <w:lang w:val="en-GB" w:eastAsia="ja-JP"/>
        </w:rPr>
        <w:t xml:space="preserve"> in </w:t>
      </w:r>
      <w:r w:rsidR="007B27F7">
        <w:rPr>
          <w:rFonts w:eastAsiaTheme="minorEastAsia" w:hint="eastAsia"/>
          <w:lang w:val="en-GB" w:eastAsia="ja-JP"/>
        </w:rPr>
        <w:t xml:space="preserve">Band 34. </w:t>
      </w:r>
      <w:r w:rsidR="00D87EF7">
        <w:rPr>
          <w:rFonts w:eastAsiaTheme="minorEastAsia"/>
          <w:lang w:val="en-GB" w:eastAsia="ja-JP"/>
        </w:rPr>
        <w:t>O</w:t>
      </w:r>
      <w:r w:rsidR="00D87EF7">
        <w:rPr>
          <w:rFonts w:eastAsiaTheme="minorEastAsia" w:hint="eastAsia"/>
          <w:lang w:val="en-GB" w:eastAsia="ja-JP"/>
        </w:rPr>
        <w:t xml:space="preserve">r </w:t>
      </w:r>
      <w:r w:rsidR="003C6F76">
        <w:rPr>
          <w:rFonts w:eastAsiaTheme="minorEastAsia" w:hint="eastAsia"/>
          <w:lang w:val="en-GB" w:eastAsia="ja-JP"/>
        </w:rPr>
        <w:t>i</w:t>
      </w:r>
      <w:r w:rsidR="00D87EF7">
        <w:rPr>
          <w:rFonts w:eastAsiaTheme="minorEastAsia" w:hint="eastAsia"/>
          <w:lang w:val="en-GB" w:eastAsia="ja-JP"/>
        </w:rPr>
        <w:t>t</w:t>
      </w:r>
      <w:r w:rsidR="007B27F7">
        <w:rPr>
          <w:rFonts w:eastAsiaTheme="minorEastAsia" w:hint="eastAsia"/>
          <w:lang w:val="en-GB" w:eastAsia="ja-JP"/>
        </w:rPr>
        <w:t xml:space="preserve"> may </w:t>
      </w:r>
      <w:r w:rsidR="00D87EF7">
        <w:rPr>
          <w:rFonts w:eastAsiaTheme="minorEastAsia" w:hint="eastAsia"/>
          <w:lang w:val="en-GB" w:eastAsia="ja-JP"/>
        </w:rPr>
        <w:t xml:space="preserve">be </w:t>
      </w:r>
      <w:r w:rsidR="00CE6807">
        <w:rPr>
          <w:rFonts w:eastAsiaTheme="minorEastAsia" w:hint="eastAsia"/>
          <w:lang w:val="en-GB" w:eastAsia="ja-JP"/>
        </w:rPr>
        <w:t xml:space="preserve">placed </w:t>
      </w:r>
      <w:r w:rsidR="00D87EF7">
        <w:rPr>
          <w:rFonts w:eastAsiaTheme="minorEastAsia" w:hint="eastAsia"/>
          <w:lang w:val="en-GB" w:eastAsia="ja-JP"/>
        </w:rPr>
        <w:t>between MSS and band 34</w:t>
      </w:r>
      <w:r w:rsidR="00904909">
        <w:rPr>
          <w:rFonts w:eastAsiaTheme="minorEastAsia" w:hint="eastAsia"/>
          <w:lang w:val="en-GB" w:eastAsia="ja-JP"/>
        </w:rPr>
        <w:t xml:space="preserve"> [12]</w:t>
      </w:r>
      <w:r w:rsidR="00D87EF7">
        <w:rPr>
          <w:rFonts w:eastAsiaTheme="minorEastAsia" w:hint="eastAsia"/>
          <w:lang w:val="en-GB" w:eastAsia="ja-JP"/>
        </w:rPr>
        <w:t>.</w:t>
      </w:r>
      <w:r w:rsidR="00C6030F">
        <w:rPr>
          <w:rFonts w:eastAsiaTheme="minorEastAsia" w:hint="eastAsia"/>
          <w:lang w:val="en-GB" w:eastAsia="ja-JP"/>
        </w:rPr>
        <w:t xml:space="preserve"> Therefore it is a preferred wayforward to keep enough flexibility </w:t>
      </w:r>
      <w:r w:rsidR="00C6030F">
        <w:rPr>
          <w:rFonts w:eastAsiaTheme="minorEastAsia"/>
          <w:lang w:val="en-GB" w:eastAsia="ja-JP"/>
        </w:rPr>
        <w:t>without</w:t>
      </w:r>
      <w:r w:rsidR="00C6030F">
        <w:rPr>
          <w:rFonts w:eastAsiaTheme="minorEastAsia" w:hint="eastAsia"/>
          <w:lang w:val="en-GB" w:eastAsia="ja-JP"/>
        </w:rPr>
        <w:t xml:space="preserve"> any specific offset mentioned in the BS specifications.</w:t>
      </w:r>
    </w:p>
    <w:p w:rsidR="00D87EF7" w:rsidRDefault="00D87EF7" w:rsidP="003A297F">
      <w:pPr>
        <w:rPr>
          <w:rFonts w:eastAsiaTheme="minorEastAsia"/>
          <w:lang w:val="en-GB" w:eastAsia="ja-JP"/>
        </w:rPr>
      </w:pPr>
    </w:p>
    <w:p w:rsidR="00D87EF7" w:rsidRDefault="00D87EF7" w:rsidP="003A297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For the </w:t>
      </w:r>
      <w:r w:rsidR="00B043B4">
        <w:rPr>
          <w:rFonts w:eastAsiaTheme="minorEastAsia" w:hint="eastAsia"/>
          <w:lang w:val="en-GB" w:eastAsia="ja-JP"/>
        </w:rPr>
        <w:t xml:space="preserve">coexistence of </w:t>
      </w:r>
      <w:r>
        <w:rPr>
          <w:rFonts w:eastAsiaTheme="minorEastAsia" w:hint="eastAsia"/>
          <w:lang w:val="en-GB" w:eastAsia="ja-JP"/>
        </w:rPr>
        <w:t>adjace</w:t>
      </w:r>
      <w:r w:rsidR="00B043B4">
        <w:rPr>
          <w:rFonts w:eastAsiaTheme="minorEastAsia" w:hint="eastAsia"/>
          <w:lang w:val="en-GB" w:eastAsia="ja-JP"/>
        </w:rPr>
        <w:t xml:space="preserve">nt TDD and FDD bands, we have </w:t>
      </w:r>
      <w:r w:rsidR="009B7B98">
        <w:rPr>
          <w:rFonts w:eastAsiaTheme="minorEastAsia" w:hint="eastAsia"/>
          <w:lang w:val="en-GB" w:eastAsia="ja-JP"/>
        </w:rPr>
        <w:t xml:space="preserve">similar </w:t>
      </w:r>
      <w:r w:rsidR="00536ABA">
        <w:rPr>
          <w:rFonts w:eastAsiaTheme="minorEastAsia" w:hint="eastAsia"/>
          <w:lang w:val="en-GB" w:eastAsia="ja-JP"/>
        </w:rPr>
        <w:t xml:space="preserve">prior </w:t>
      </w:r>
      <w:r w:rsidR="00CE6807">
        <w:rPr>
          <w:rFonts w:eastAsiaTheme="minorEastAsia" w:hint="eastAsia"/>
          <w:lang w:val="en-GB" w:eastAsia="ja-JP"/>
        </w:rPr>
        <w:t>example</w:t>
      </w:r>
      <w:r w:rsidR="00D34A1A">
        <w:rPr>
          <w:rFonts w:eastAsiaTheme="minorEastAsia" w:hint="eastAsia"/>
          <w:lang w:val="en-GB" w:eastAsia="ja-JP"/>
        </w:rPr>
        <w:t>s</w:t>
      </w:r>
      <w:r w:rsidR="00CE6807">
        <w:rPr>
          <w:rFonts w:eastAsiaTheme="minorEastAsia" w:hint="eastAsia"/>
          <w:lang w:val="en-GB" w:eastAsia="ja-JP"/>
        </w:rPr>
        <w:t xml:space="preserve">, </w:t>
      </w:r>
      <w:r>
        <w:rPr>
          <w:rFonts w:eastAsiaTheme="minorEastAsia" w:hint="eastAsia"/>
          <w:lang w:val="en-GB" w:eastAsia="ja-JP"/>
        </w:rPr>
        <w:t xml:space="preserve">Band 1 and 33 as well as Band 7 and 38, where no specific requirement than the standard 10MHz </w:t>
      </w:r>
      <w:r w:rsidR="003C6F76">
        <w:rPr>
          <w:rFonts w:eastAsiaTheme="minorEastAsia"/>
          <w:lang w:val="en-GB" w:eastAsia="ja-JP"/>
        </w:rPr>
        <w:t>exclusive</w:t>
      </w:r>
      <w:r>
        <w:rPr>
          <w:rFonts w:eastAsiaTheme="minorEastAsia" w:hint="eastAsia"/>
          <w:lang w:val="en-GB" w:eastAsia="ja-JP"/>
        </w:rPr>
        <w:t xml:space="preserve"> zone is included</w:t>
      </w:r>
      <w:r w:rsidR="00EF3DE2">
        <w:rPr>
          <w:rFonts w:eastAsiaTheme="minorEastAsia" w:hint="eastAsia"/>
          <w:lang w:val="en-GB" w:eastAsia="ja-JP"/>
        </w:rPr>
        <w:t xml:space="preserve"> in </w:t>
      </w:r>
      <w:r w:rsidR="00CE6807">
        <w:rPr>
          <w:rFonts w:eastAsiaTheme="minorEastAsia" w:hint="eastAsia"/>
          <w:lang w:val="en-GB" w:eastAsia="ja-JP"/>
        </w:rPr>
        <w:t xml:space="preserve">the </w:t>
      </w:r>
      <w:r w:rsidR="00760C6C">
        <w:rPr>
          <w:rFonts w:eastAsiaTheme="minorEastAsia" w:hint="eastAsia"/>
          <w:lang w:val="en-GB" w:eastAsia="ja-JP"/>
        </w:rPr>
        <w:t>BS specifications</w:t>
      </w:r>
      <w:r>
        <w:rPr>
          <w:rFonts w:eastAsiaTheme="minorEastAsia" w:hint="eastAsia"/>
          <w:lang w:val="en-GB" w:eastAsia="ja-JP"/>
        </w:rPr>
        <w:t>.</w:t>
      </w:r>
      <w:r w:rsidR="00EF3DE2">
        <w:rPr>
          <w:rFonts w:eastAsiaTheme="minorEastAsia" w:hint="eastAsia"/>
          <w:lang w:val="en-GB" w:eastAsia="ja-JP"/>
        </w:rPr>
        <w:t xml:space="preserve"> </w:t>
      </w:r>
      <w:r w:rsidR="00760C6C">
        <w:rPr>
          <w:rFonts w:eastAsiaTheme="minorEastAsia" w:hint="eastAsia"/>
          <w:lang w:val="en-GB" w:eastAsia="ja-JP"/>
        </w:rPr>
        <w:t xml:space="preserve">For those bands, the emission </w:t>
      </w:r>
      <w:r w:rsidR="003C6F76">
        <w:rPr>
          <w:rFonts w:eastAsiaTheme="minorEastAsia"/>
          <w:lang w:val="en-GB" w:eastAsia="ja-JP"/>
        </w:rPr>
        <w:t>requirement</w:t>
      </w:r>
      <w:r w:rsidR="00760C6C">
        <w:rPr>
          <w:rFonts w:eastAsiaTheme="minorEastAsia" w:hint="eastAsia"/>
          <w:lang w:val="en-GB" w:eastAsia="ja-JP"/>
        </w:rPr>
        <w:t xml:space="preserve"> </w:t>
      </w:r>
      <w:r w:rsidR="00910864">
        <w:rPr>
          <w:rFonts w:eastAsiaTheme="minorEastAsia" w:hint="eastAsia"/>
          <w:lang w:val="en-GB" w:eastAsia="ja-JP"/>
        </w:rPr>
        <w:t xml:space="preserve">in </w:t>
      </w:r>
      <w:r w:rsidR="00760C6C">
        <w:rPr>
          <w:rFonts w:eastAsiaTheme="minorEastAsia" w:hint="eastAsia"/>
          <w:lang w:val="en-GB" w:eastAsia="ja-JP"/>
        </w:rPr>
        <w:t>10MHz exclusive zone</w:t>
      </w:r>
      <w:r w:rsidR="00EF3DE2">
        <w:rPr>
          <w:rFonts w:eastAsiaTheme="minorEastAsia" w:hint="eastAsia"/>
          <w:lang w:val="en-GB" w:eastAsia="ja-JP"/>
        </w:rPr>
        <w:t xml:space="preserve"> is not explicitly specified in 3GPP to leave </w:t>
      </w:r>
      <w:proofErr w:type="gramStart"/>
      <w:r w:rsidR="00EF3DE2">
        <w:rPr>
          <w:rFonts w:eastAsiaTheme="minorEastAsia" w:hint="eastAsia"/>
          <w:lang w:val="en-GB" w:eastAsia="ja-JP"/>
        </w:rPr>
        <w:t>a flexibility</w:t>
      </w:r>
      <w:proofErr w:type="gramEnd"/>
      <w:r w:rsidR="00EF3DE2">
        <w:rPr>
          <w:rFonts w:eastAsiaTheme="minorEastAsia" w:hint="eastAsia"/>
          <w:lang w:val="en-GB" w:eastAsia="ja-JP"/>
        </w:rPr>
        <w:t xml:space="preserve"> for different regulatory frameworks.</w:t>
      </w:r>
    </w:p>
    <w:p w:rsidR="00C6030F" w:rsidRDefault="00C6030F" w:rsidP="003A297F">
      <w:pPr>
        <w:rPr>
          <w:rFonts w:eastAsiaTheme="minorEastAsia"/>
          <w:lang w:val="en-GB" w:eastAsia="ja-JP"/>
        </w:rPr>
      </w:pPr>
    </w:p>
    <w:p w:rsidR="0075512E" w:rsidRDefault="00BD3B3F" w:rsidP="00DC4AE0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Spurious </w:t>
      </w:r>
      <w:r>
        <w:rPr>
          <w:lang w:eastAsia="ja-JP"/>
        </w:rPr>
        <w:t>emission</w:t>
      </w:r>
      <w:r>
        <w:rPr>
          <w:rFonts w:hint="eastAsia"/>
          <w:lang w:eastAsia="ja-JP"/>
        </w:rPr>
        <w:t>s limit for collocation</w:t>
      </w:r>
    </w:p>
    <w:p w:rsidR="00DC4165" w:rsidRDefault="009E3A14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For collocation </w:t>
      </w:r>
      <w:r>
        <w:rPr>
          <w:rFonts w:eastAsiaTheme="minorEastAsia"/>
          <w:lang w:val="en-GB" w:eastAsia="ja-JP"/>
        </w:rPr>
        <w:t>requirement</w:t>
      </w:r>
      <w:r>
        <w:rPr>
          <w:rFonts w:eastAsiaTheme="minorEastAsia" w:hint="eastAsia"/>
          <w:lang w:val="en-GB" w:eastAsia="ja-JP"/>
        </w:rPr>
        <w:t>,</w:t>
      </w:r>
      <w:r w:rsidR="00BD3B3F">
        <w:rPr>
          <w:rFonts w:eastAsiaTheme="minorEastAsia" w:hint="eastAsia"/>
          <w:lang w:val="en-GB" w:eastAsia="ja-JP"/>
        </w:rPr>
        <w:t xml:space="preserve"> MSS band BS and </w:t>
      </w:r>
      <w:r w:rsidR="00CE6807">
        <w:rPr>
          <w:rFonts w:eastAsiaTheme="minorEastAsia" w:hint="eastAsia"/>
          <w:lang w:val="en-GB" w:eastAsia="ja-JP"/>
        </w:rPr>
        <w:t>b</w:t>
      </w:r>
      <w:r w:rsidR="00BD3B3F">
        <w:rPr>
          <w:rFonts w:eastAsiaTheme="minorEastAsia" w:hint="eastAsia"/>
          <w:lang w:val="en-GB" w:eastAsia="ja-JP"/>
        </w:rPr>
        <w:t xml:space="preserve">and 34 BS </w:t>
      </w:r>
      <w:r>
        <w:rPr>
          <w:rFonts w:eastAsiaTheme="minorEastAsia" w:hint="eastAsia"/>
          <w:lang w:val="en-GB" w:eastAsia="ja-JP"/>
        </w:rPr>
        <w:t xml:space="preserve">shall </w:t>
      </w:r>
      <w:r w:rsidR="005F1663">
        <w:rPr>
          <w:rFonts w:eastAsiaTheme="minorEastAsia" w:hint="eastAsia"/>
          <w:lang w:val="en-GB" w:eastAsia="ja-JP"/>
        </w:rPr>
        <w:t>protect</w:t>
      </w:r>
      <w:r w:rsidR="00BD3B3F">
        <w:rPr>
          <w:rFonts w:eastAsiaTheme="minorEastAsia" w:hint="eastAsia"/>
          <w:lang w:val="en-GB" w:eastAsia="ja-JP"/>
        </w:rPr>
        <w:t xml:space="preserve"> receiver bands each other</w:t>
      </w:r>
      <w:r>
        <w:rPr>
          <w:rFonts w:eastAsiaTheme="minorEastAsia" w:hint="eastAsia"/>
          <w:lang w:val="en-GB" w:eastAsia="ja-JP"/>
        </w:rPr>
        <w:t xml:space="preserve">. </w:t>
      </w:r>
      <w:r w:rsidR="00096A97">
        <w:rPr>
          <w:rFonts w:eastAsiaTheme="minorEastAsia" w:hint="eastAsia"/>
          <w:lang w:val="en-GB" w:eastAsia="ja-JP"/>
        </w:rPr>
        <w:t>It is not hard for MSS band BS to protect band 34 at the nominal spurious emissions level at -96dBm/100kHz for Wide Area BS type since there is enough frequency separation.</w:t>
      </w:r>
    </w:p>
    <w:p w:rsidR="00DC4165" w:rsidRDefault="00DC4165" w:rsidP="00BD3B3F">
      <w:pPr>
        <w:rPr>
          <w:rFonts w:eastAsiaTheme="minorEastAsia"/>
          <w:lang w:val="en-GB" w:eastAsia="ja-JP"/>
        </w:rPr>
      </w:pPr>
    </w:p>
    <w:p w:rsidR="009B7B98" w:rsidRDefault="009E3A14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However, the band 34 is adjacent to MSS band uplink, thus it is hard for the band 34 BS to meet the same emission limit. The collocation </w:t>
      </w:r>
      <w:r w:rsidR="00096A97">
        <w:rPr>
          <w:rFonts w:eastAsiaTheme="minorEastAsia"/>
          <w:lang w:val="en-GB" w:eastAsia="ja-JP"/>
        </w:rPr>
        <w:t>requirement</w:t>
      </w:r>
      <w:r>
        <w:rPr>
          <w:rFonts w:eastAsiaTheme="minorEastAsia" w:hint="eastAsia"/>
          <w:lang w:val="en-GB" w:eastAsia="ja-JP"/>
        </w:rPr>
        <w:t xml:space="preserve"> is an optional requirement declared by manufacturers. Thus BS manufacturer may declare this emission level by declaring the collocation with MSS band; otherwise the exact collocation solution should be left for manufacturers and operators.</w:t>
      </w:r>
      <w:r w:rsidR="009B7B98">
        <w:rPr>
          <w:rFonts w:eastAsiaTheme="minorEastAsia" w:hint="eastAsia"/>
          <w:lang w:val="en-GB" w:eastAsia="ja-JP"/>
        </w:rPr>
        <w:t xml:space="preserve"> </w:t>
      </w:r>
    </w:p>
    <w:p w:rsidR="005F1663" w:rsidRDefault="009B7B98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 </w:t>
      </w:r>
    </w:p>
    <w:p w:rsidR="005F1663" w:rsidRDefault="005F1663" w:rsidP="00DC4AE0">
      <w:pPr>
        <w:pStyle w:val="Heading2"/>
        <w:rPr>
          <w:lang w:eastAsia="ja-JP"/>
        </w:rPr>
      </w:pPr>
      <w:r>
        <w:rPr>
          <w:rFonts w:hint="eastAsia"/>
          <w:lang w:eastAsia="ja-JP"/>
        </w:rPr>
        <w:t>Blocking</w:t>
      </w:r>
      <w:r w:rsidR="0040522B">
        <w:rPr>
          <w:rFonts w:hint="eastAsia"/>
          <w:lang w:eastAsia="ja-JP"/>
        </w:rPr>
        <w:t xml:space="preserve"> requirement</w:t>
      </w:r>
    </w:p>
    <w:p w:rsidR="00760C6C" w:rsidRDefault="00760C6C" w:rsidP="00760C6C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Nothing </w:t>
      </w:r>
      <w:r w:rsidR="00CE6807">
        <w:rPr>
          <w:rFonts w:eastAsiaTheme="minorEastAsia" w:hint="eastAsia"/>
          <w:lang w:val="en-GB" w:eastAsia="ja-JP"/>
        </w:rPr>
        <w:t>special</w:t>
      </w:r>
      <w:r>
        <w:rPr>
          <w:rFonts w:eastAsiaTheme="minorEastAsia" w:hint="eastAsia"/>
          <w:lang w:val="en-GB" w:eastAsia="ja-JP"/>
        </w:rPr>
        <w:t xml:space="preserve"> is expected </w:t>
      </w:r>
      <w:r w:rsidR="00CE6807">
        <w:rPr>
          <w:rFonts w:eastAsiaTheme="minorEastAsia" w:hint="eastAsia"/>
          <w:lang w:val="en-GB" w:eastAsia="ja-JP"/>
        </w:rPr>
        <w:t>in</w:t>
      </w:r>
      <w:r>
        <w:rPr>
          <w:rFonts w:eastAsiaTheme="minorEastAsia" w:hint="eastAsia"/>
          <w:lang w:val="en-GB" w:eastAsia="ja-JP"/>
        </w:rPr>
        <w:t xml:space="preserve"> </w:t>
      </w:r>
      <w:r w:rsidR="00CE6807">
        <w:rPr>
          <w:rFonts w:eastAsiaTheme="minorEastAsia" w:hint="eastAsia"/>
          <w:lang w:val="en-GB" w:eastAsia="ja-JP"/>
        </w:rPr>
        <w:t xml:space="preserve">the general </w:t>
      </w:r>
      <w:r>
        <w:rPr>
          <w:rFonts w:eastAsiaTheme="minorEastAsia" w:hint="eastAsia"/>
          <w:lang w:val="en-GB" w:eastAsia="ja-JP"/>
        </w:rPr>
        <w:t xml:space="preserve">blocking requirement. </w:t>
      </w:r>
      <w:r w:rsidR="004F1F28">
        <w:rPr>
          <w:rFonts w:eastAsiaTheme="minorEastAsia" w:hint="eastAsia"/>
          <w:lang w:val="en-GB" w:eastAsia="ja-JP"/>
        </w:rPr>
        <w:t>The nominal</w:t>
      </w:r>
      <w:r w:rsidR="00E73108">
        <w:rPr>
          <w:rFonts w:eastAsiaTheme="minorEastAsia" w:hint="eastAsia"/>
          <w:lang w:val="en-GB" w:eastAsia="ja-JP"/>
        </w:rPr>
        <w:t xml:space="preserve"> </w:t>
      </w:r>
      <w:r w:rsidR="004F1F28">
        <w:rPr>
          <w:rFonts w:eastAsiaTheme="minorEastAsia" w:hint="eastAsia"/>
          <w:lang w:val="en-GB" w:eastAsia="ja-JP"/>
        </w:rPr>
        <w:t>W</w:t>
      </w:r>
      <w:r w:rsidR="0043128C">
        <w:rPr>
          <w:rFonts w:eastAsiaTheme="minorEastAsia" w:hint="eastAsia"/>
          <w:lang w:val="en-GB" w:eastAsia="ja-JP"/>
        </w:rPr>
        <w:t xml:space="preserve">ide </w:t>
      </w:r>
      <w:r w:rsidR="004F1F28">
        <w:rPr>
          <w:rFonts w:eastAsiaTheme="minorEastAsia" w:hint="eastAsia"/>
          <w:lang w:val="en-GB" w:eastAsia="ja-JP"/>
        </w:rPr>
        <w:t>A</w:t>
      </w:r>
      <w:r w:rsidR="0043128C">
        <w:rPr>
          <w:rFonts w:eastAsiaTheme="minorEastAsia" w:hint="eastAsia"/>
          <w:lang w:val="en-GB" w:eastAsia="ja-JP"/>
        </w:rPr>
        <w:t>rea</w:t>
      </w:r>
      <w:r w:rsidR="004F1F28">
        <w:rPr>
          <w:rFonts w:eastAsiaTheme="minorEastAsia" w:hint="eastAsia"/>
          <w:lang w:val="en-GB" w:eastAsia="ja-JP"/>
        </w:rPr>
        <w:t xml:space="preserve"> </w:t>
      </w:r>
      <w:r w:rsidR="00E73108">
        <w:rPr>
          <w:rFonts w:eastAsiaTheme="minorEastAsia" w:hint="eastAsia"/>
          <w:lang w:val="en-GB" w:eastAsia="ja-JP"/>
        </w:rPr>
        <w:t>in-band blocker level</w:t>
      </w:r>
      <w:r w:rsidR="004F1F28">
        <w:rPr>
          <w:rFonts w:eastAsiaTheme="minorEastAsia" w:hint="eastAsia"/>
          <w:lang w:val="en-GB" w:eastAsia="ja-JP"/>
        </w:rPr>
        <w:t xml:space="preserve">, -43dBm, </w:t>
      </w:r>
      <w:r w:rsidR="0043128C">
        <w:rPr>
          <w:rFonts w:eastAsiaTheme="minorEastAsia" w:hint="eastAsia"/>
          <w:lang w:val="en-GB" w:eastAsia="ja-JP"/>
        </w:rPr>
        <w:t>can be</w:t>
      </w:r>
      <w:r w:rsidR="00E73108">
        <w:rPr>
          <w:rFonts w:eastAsiaTheme="minorEastAsia" w:hint="eastAsia"/>
          <w:lang w:val="en-GB" w:eastAsia="ja-JP"/>
        </w:rPr>
        <w:t xml:space="preserve"> applied to the receiver band +/-20MHz. The </w:t>
      </w:r>
      <w:r w:rsidR="004F1F28">
        <w:rPr>
          <w:rFonts w:eastAsiaTheme="minorEastAsia" w:hint="eastAsia"/>
          <w:lang w:val="en-GB" w:eastAsia="ja-JP"/>
        </w:rPr>
        <w:t>nominal</w:t>
      </w:r>
      <w:r w:rsidR="00E73108">
        <w:rPr>
          <w:rFonts w:eastAsiaTheme="minorEastAsia" w:hint="eastAsia"/>
          <w:lang w:val="en-GB" w:eastAsia="ja-JP"/>
        </w:rPr>
        <w:t xml:space="preserve"> </w:t>
      </w:r>
      <w:r w:rsidR="004F1F28">
        <w:rPr>
          <w:rFonts w:eastAsiaTheme="minorEastAsia" w:hint="eastAsia"/>
          <w:lang w:val="en-GB" w:eastAsia="ja-JP"/>
        </w:rPr>
        <w:t>W</w:t>
      </w:r>
      <w:r w:rsidR="0043128C">
        <w:rPr>
          <w:rFonts w:eastAsiaTheme="minorEastAsia" w:hint="eastAsia"/>
          <w:lang w:val="en-GB" w:eastAsia="ja-JP"/>
        </w:rPr>
        <w:t xml:space="preserve">ide </w:t>
      </w:r>
      <w:r w:rsidR="004F1F28">
        <w:rPr>
          <w:rFonts w:eastAsiaTheme="minorEastAsia" w:hint="eastAsia"/>
          <w:lang w:val="en-GB" w:eastAsia="ja-JP"/>
        </w:rPr>
        <w:t>A</w:t>
      </w:r>
      <w:r w:rsidR="0043128C">
        <w:rPr>
          <w:rFonts w:eastAsiaTheme="minorEastAsia" w:hint="eastAsia"/>
          <w:lang w:val="en-GB" w:eastAsia="ja-JP"/>
        </w:rPr>
        <w:t>rea</w:t>
      </w:r>
      <w:r w:rsidR="004F1F28">
        <w:rPr>
          <w:rFonts w:eastAsiaTheme="minorEastAsia" w:hint="eastAsia"/>
          <w:lang w:val="en-GB" w:eastAsia="ja-JP"/>
        </w:rPr>
        <w:t xml:space="preserve"> </w:t>
      </w:r>
      <w:r w:rsidR="00E73108">
        <w:rPr>
          <w:rFonts w:eastAsiaTheme="minorEastAsia" w:hint="eastAsia"/>
          <w:lang w:val="en-GB" w:eastAsia="ja-JP"/>
        </w:rPr>
        <w:t>out-of-band blocker level</w:t>
      </w:r>
      <w:r w:rsidR="004F1F28">
        <w:rPr>
          <w:rFonts w:eastAsiaTheme="minorEastAsia" w:hint="eastAsia"/>
          <w:lang w:val="en-GB" w:eastAsia="ja-JP"/>
        </w:rPr>
        <w:t>, -15dBm,</w:t>
      </w:r>
      <w:r w:rsidR="00E73108">
        <w:rPr>
          <w:rFonts w:eastAsiaTheme="minorEastAsia" w:hint="eastAsia"/>
          <w:lang w:val="en-GB" w:eastAsia="ja-JP"/>
        </w:rPr>
        <w:t xml:space="preserve"> is applied to the band +/-20MHz outside of the receiver band</w:t>
      </w:r>
      <w:r w:rsidR="00993D77">
        <w:rPr>
          <w:rFonts w:eastAsiaTheme="minorEastAsia" w:hint="eastAsia"/>
          <w:lang w:val="en-GB" w:eastAsia="ja-JP"/>
        </w:rPr>
        <w:t>.</w:t>
      </w:r>
    </w:p>
    <w:p w:rsidR="00BD3B3F" w:rsidRDefault="00BD3B3F" w:rsidP="00BD3B3F">
      <w:pPr>
        <w:rPr>
          <w:rFonts w:eastAsiaTheme="minorEastAsia"/>
          <w:lang w:val="en-GB" w:eastAsia="ja-JP"/>
        </w:rPr>
      </w:pPr>
    </w:p>
    <w:p w:rsidR="00E73108" w:rsidRDefault="00CE6807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Nothing special is expected in the blocking requirement for co</w:t>
      </w:r>
      <w:r w:rsidR="0043128C">
        <w:rPr>
          <w:rFonts w:eastAsiaTheme="minorEastAsia" w:hint="eastAsia"/>
          <w:lang w:val="en-GB" w:eastAsia="ja-JP"/>
        </w:rPr>
        <w:t>l</w:t>
      </w:r>
      <w:r w:rsidR="00993D77">
        <w:rPr>
          <w:rFonts w:eastAsiaTheme="minorEastAsia" w:hint="eastAsia"/>
          <w:lang w:val="en-GB" w:eastAsia="ja-JP"/>
        </w:rPr>
        <w:t>l</w:t>
      </w:r>
      <w:r>
        <w:rPr>
          <w:rFonts w:eastAsiaTheme="minorEastAsia" w:hint="eastAsia"/>
          <w:lang w:val="en-GB" w:eastAsia="ja-JP"/>
        </w:rPr>
        <w:t xml:space="preserve">ocation with other base stations. </w:t>
      </w:r>
      <w:r w:rsidR="00993D77">
        <w:rPr>
          <w:rFonts w:eastAsiaTheme="minorEastAsia" w:hint="eastAsia"/>
          <w:lang w:val="en-GB" w:eastAsia="ja-JP"/>
        </w:rPr>
        <w:t xml:space="preserve">MSS band blocker </w:t>
      </w:r>
      <w:r w:rsidR="0043128C">
        <w:rPr>
          <w:rFonts w:eastAsiaTheme="minorEastAsia" w:hint="eastAsia"/>
          <w:lang w:val="en-GB" w:eastAsia="ja-JP"/>
        </w:rPr>
        <w:t>can be</w:t>
      </w:r>
      <w:r w:rsidR="00993D77">
        <w:rPr>
          <w:rFonts w:eastAsiaTheme="minorEastAsia" w:hint="eastAsia"/>
          <w:lang w:val="en-GB" w:eastAsia="ja-JP"/>
        </w:rPr>
        <w:t xml:space="preserve"> defined in the same level </w:t>
      </w:r>
      <w:r w:rsidR="004F1F28">
        <w:rPr>
          <w:rFonts w:eastAsiaTheme="minorEastAsia" w:hint="eastAsia"/>
          <w:lang w:val="en-GB" w:eastAsia="ja-JP"/>
        </w:rPr>
        <w:t>as other bands, i.e., +16dBm for W</w:t>
      </w:r>
      <w:r w:rsidR="0043128C">
        <w:rPr>
          <w:rFonts w:eastAsiaTheme="minorEastAsia" w:hint="eastAsia"/>
          <w:lang w:val="en-GB" w:eastAsia="ja-JP"/>
        </w:rPr>
        <w:t xml:space="preserve">ide </w:t>
      </w:r>
      <w:r w:rsidR="004F1F28">
        <w:rPr>
          <w:rFonts w:eastAsiaTheme="minorEastAsia" w:hint="eastAsia"/>
          <w:lang w:val="en-GB" w:eastAsia="ja-JP"/>
        </w:rPr>
        <w:t>A</w:t>
      </w:r>
      <w:r w:rsidR="0043128C">
        <w:rPr>
          <w:rFonts w:eastAsiaTheme="minorEastAsia" w:hint="eastAsia"/>
          <w:lang w:val="en-GB" w:eastAsia="ja-JP"/>
        </w:rPr>
        <w:t>rea</w:t>
      </w:r>
      <w:r w:rsidR="004F1F28">
        <w:rPr>
          <w:rFonts w:eastAsiaTheme="minorEastAsia" w:hint="eastAsia"/>
          <w:lang w:val="en-GB" w:eastAsia="ja-JP"/>
        </w:rPr>
        <w:t xml:space="preserve"> BS</w:t>
      </w:r>
      <w:r w:rsidR="00993D77">
        <w:rPr>
          <w:rFonts w:eastAsiaTheme="minorEastAsia" w:hint="eastAsia"/>
          <w:lang w:val="en-GB" w:eastAsia="ja-JP"/>
        </w:rPr>
        <w:t>.</w:t>
      </w:r>
    </w:p>
    <w:p w:rsidR="00096A97" w:rsidRDefault="00096A97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lastRenderedPageBreak/>
        <w:t>For collocation requirement, higher blocker level is defined, for example, +16 dBm for Wide Area BS. This is not an issue for Band 34 BS receiver because there is enough frequency separation.</w:t>
      </w:r>
    </w:p>
    <w:p w:rsidR="00096A97" w:rsidRDefault="00096A97" w:rsidP="00BD3B3F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However for MSS band BS receiver band is right next to band 34. As </w:t>
      </w:r>
      <w:r>
        <w:rPr>
          <w:rFonts w:eastAsiaTheme="minorEastAsia"/>
          <w:lang w:val="en-GB" w:eastAsia="ja-JP"/>
        </w:rPr>
        <w:t>mentioned</w:t>
      </w:r>
      <w:r>
        <w:rPr>
          <w:rFonts w:eastAsiaTheme="minorEastAsia" w:hint="eastAsia"/>
          <w:lang w:val="en-GB" w:eastAsia="ja-JP"/>
        </w:rPr>
        <w:t xml:space="preserve"> in 2.3, the collocation requirement is an option</w:t>
      </w:r>
      <w:r w:rsidR="00ED47B2">
        <w:rPr>
          <w:rFonts w:eastAsiaTheme="minorEastAsia" w:hint="eastAsia"/>
          <w:lang w:val="en-GB" w:eastAsia="ja-JP"/>
        </w:rPr>
        <w:t>al</w:t>
      </w:r>
      <w:r>
        <w:rPr>
          <w:rFonts w:eastAsiaTheme="minorEastAsia" w:hint="eastAsia"/>
          <w:lang w:val="en-GB" w:eastAsia="ja-JP"/>
        </w:rPr>
        <w:t xml:space="preserve"> </w:t>
      </w:r>
      <w:r>
        <w:rPr>
          <w:rFonts w:eastAsiaTheme="minorEastAsia"/>
          <w:lang w:val="en-GB" w:eastAsia="ja-JP"/>
        </w:rPr>
        <w:t>requirement</w:t>
      </w:r>
      <w:r>
        <w:rPr>
          <w:rFonts w:eastAsiaTheme="minorEastAsia" w:hint="eastAsia"/>
          <w:lang w:val="en-GB" w:eastAsia="ja-JP"/>
        </w:rPr>
        <w:t xml:space="preserve"> declared by </w:t>
      </w:r>
      <w:proofErr w:type="gramStart"/>
      <w:r>
        <w:rPr>
          <w:rFonts w:eastAsiaTheme="minorEastAsia"/>
          <w:lang w:val="en-GB" w:eastAsia="ja-JP"/>
        </w:rPr>
        <w:t>manufacturers</w:t>
      </w:r>
      <w:r>
        <w:rPr>
          <w:rFonts w:eastAsiaTheme="minorEastAsia" w:hint="eastAsia"/>
          <w:lang w:val="en-GB" w:eastAsia="ja-JP"/>
        </w:rPr>
        <w:t>,</w:t>
      </w:r>
      <w:proofErr w:type="gramEnd"/>
      <w:r>
        <w:rPr>
          <w:rFonts w:eastAsiaTheme="minorEastAsia" w:hint="eastAsia"/>
          <w:lang w:val="en-GB" w:eastAsia="ja-JP"/>
        </w:rPr>
        <w:t xml:space="preserve"> therefore it is up to manufacture </w:t>
      </w:r>
      <w:r w:rsidR="00ED47B2">
        <w:rPr>
          <w:rFonts w:eastAsiaTheme="minorEastAsia" w:hint="eastAsia"/>
          <w:lang w:val="en-GB" w:eastAsia="ja-JP"/>
        </w:rPr>
        <w:t xml:space="preserve">whether </w:t>
      </w:r>
      <w:r>
        <w:rPr>
          <w:rFonts w:eastAsiaTheme="minorEastAsia" w:hint="eastAsia"/>
          <w:lang w:val="en-GB" w:eastAsia="ja-JP"/>
        </w:rPr>
        <w:t xml:space="preserve">to declare this blocking </w:t>
      </w:r>
      <w:r>
        <w:rPr>
          <w:rFonts w:eastAsiaTheme="minorEastAsia"/>
          <w:lang w:val="en-GB" w:eastAsia="ja-JP"/>
        </w:rPr>
        <w:t>level</w:t>
      </w:r>
      <w:r w:rsidR="008A5CE6">
        <w:rPr>
          <w:rFonts w:eastAsiaTheme="minorEastAsia" w:hint="eastAsia"/>
          <w:lang w:val="en-GB" w:eastAsia="ja-JP"/>
        </w:rPr>
        <w:t>;</w:t>
      </w:r>
      <w:r>
        <w:rPr>
          <w:rFonts w:eastAsiaTheme="minorEastAsia" w:hint="eastAsia"/>
          <w:lang w:val="en-GB" w:eastAsia="ja-JP"/>
        </w:rPr>
        <w:t xml:space="preserve"> </w:t>
      </w:r>
      <w:r w:rsidR="008A5CE6">
        <w:rPr>
          <w:rFonts w:eastAsiaTheme="minorEastAsia" w:hint="eastAsia"/>
          <w:lang w:val="en-GB" w:eastAsia="ja-JP"/>
        </w:rPr>
        <w:t>t</w:t>
      </w:r>
      <w:r>
        <w:rPr>
          <w:rFonts w:eastAsiaTheme="minorEastAsia" w:hint="eastAsia"/>
          <w:lang w:val="en-GB" w:eastAsia="ja-JP"/>
        </w:rPr>
        <w:t>he exact collocation solution should be left for manufacturers and operators.</w:t>
      </w:r>
    </w:p>
    <w:p w:rsidR="009C7BB6" w:rsidRDefault="009C7BB6" w:rsidP="00BD3B3F">
      <w:pPr>
        <w:rPr>
          <w:rFonts w:eastAsiaTheme="minorEastAsia"/>
          <w:lang w:val="en-GB" w:eastAsia="ja-JP"/>
        </w:rPr>
      </w:pPr>
    </w:p>
    <w:p w:rsidR="00BD3B3F" w:rsidRDefault="00BD3B3F" w:rsidP="00DF08E8">
      <w:pPr>
        <w:rPr>
          <w:rFonts w:eastAsiaTheme="minorEastAsia"/>
          <w:lang w:val="en-GB" w:eastAsia="ja-JP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D87EF7" w:rsidRDefault="00137478" w:rsidP="00AA5959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Most coexistence</w:t>
      </w:r>
      <w:r w:rsidR="00910864">
        <w:rPr>
          <w:rFonts w:eastAsiaTheme="minorEastAsia" w:hint="eastAsia"/>
          <w:lang w:val="en-GB" w:eastAsia="ja-JP"/>
        </w:rPr>
        <w:t xml:space="preserve"> and </w:t>
      </w:r>
      <w:r>
        <w:rPr>
          <w:rFonts w:eastAsiaTheme="minorEastAsia" w:hint="eastAsia"/>
          <w:lang w:val="en-GB" w:eastAsia="ja-JP"/>
        </w:rPr>
        <w:t xml:space="preserve">collocation requirements </w:t>
      </w:r>
      <w:r w:rsidR="0043128C">
        <w:rPr>
          <w:rFonts w:eastAsiaTheme="minorEastAsia" w:hint="eastAsia"/>
          <w:lang w:val="en-GB" w:eastAsia="ja-JP"/>
        </w:rPr>
        <w:t>can be specified</w:t>
      </w:r>
      <w:r>
        <w:rPr>
          <w:rFonts w:eastAsiaTheme="minorEastAsia" w:hint="eastAsia"/>
          <w:lang w:val="en-GB" w:eastAsia="ja-JP"/>
        </w:rPr>
        <w:t xml:space="preserve"> </w:t>
      </w:r>
      <w:r w:rsidR="0043128C">
        <w:rPr>
          <w:rFonts w:eastAsiaTheme="minorEastAsia" w:hint="eastAsia"/>
          <w:lang w:val="en-GB" w:eastAsia="ja-JP"/>
        </w:rPr>
        <w:t xml:space="preserve">in a </w:t>
      </w:r>
      <w:r>
        <w:rPr>
          <w:rFonts w:eastAsiaTheme="minorEastAsia" w:hint="eastAsia"/>
          <w:lang w:val="en-GB" w:eastAsia="ja-JP"/>
        </w:rPr>
        <w:t xml:space="preserve">straightforward </w:t>
      </w:r>
      <w:r w:rsidR="0043128C">
        <w:rPr>
          <w:rFonts w:eastAsiaTheme="minorEastAsia" w:hint="eastAsia"/>
          <w:lang w:val="en-GB" w:eastAsia="ja-JP"/>
        </w:rPr>
        <w:t xml:space="preserve">way </w:t>
      </w:r>
      <w:r>
        <w:rPr>
          <w:rFonts w:eastAsiaTheme="minorEastAsia" w:hint="eastAsia"/>
          <w:lang w:val="en-GB" w:eastAsia="ja-JP"/>
        </w:rPr>
        <w:t>for MSS band.</w:t>
      </w:r>
    </w:p>
    <w:p w:rsidR="00D34A1A" w:rsidRDefault="00D34A1A" w:rsidP="00AA5959">
      <w:pPr>
        <w:rPr>
          <w:rFonts w:eastAsiaTheme="minorEastAsia"/>
          <w:lang w:val="en-GB" w:eastAsia="ja-JP"/>
        </w:rPr>
      </w:pPr>
    </w:p>
    <w:p w:rsidR="007F2C54" w:rsidRDefault="00D34A1A" w:rsidP="00AA5959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Different options r</w:t>
      </w:r>
      <w:r w:rsidR="00E25698">
        <w:rPr>
          <w:rFonts w:eastAsiaTheme="minorEastAsia" w:hint="eastAsia"/>
          <w:lang w:val="en-GB" w:eastAsia="ja-JP"/>
        </w:rPr>
        <w:t xml:space="preserve">egarding the </w:t>
      </w:r>
      <w:r w:rsidR="00910864">
        <w:rPr>
          <w:rFonts w:eastAsiaTheme="minorEastAsia" w:hint="eastAsia"/>
          <w:lang w:val="en-GB" w:eastAsia="ja-JP"/>
        </w:rPr>
        <w:t xml:space="preserve">BS </w:t>
      </w:r>
      <w:r w:rsidR="00910864">
        <w:rPr>
          <w:rFonts w:eastAsiaTheme="minorEastAsia"/>
          <w:lang w:val="en-GB" w:eastAsia="ja-JP"/>
        </w:rPr>
        <w:t>frequency</w:t>
      </w:r>
      <w:r w:rsidR="00910864">
        <w:rPr>
          <w:rFonts w:eastAsiaTheme="minorEastAsia" w:hint="eastAsia"/>
          <w:lang w:val="en-GB" w:eastAsia="ja-JP"/>
        </w:rPr>
        <w:t xml:space="preserve"> offset between </w:t>
      </w:r>
      <w:r w:rsidR="00C6030F">
        <w:rPr>
          <w:rFonts w:eastAsiaTheme="minorEastAsia" w:hint="eastAsia"/>
          <w:lang w:val="en-GB" w:eastAsia="ja-JP"/>
        </w:rPr>
        <w:t xml:space="preserve">MSS band </w:t>
      </w:r>
      <w:r w:rsidR="00910864">
        <w:rPr>
          <w:rFonts w:eastAsiaTheme="minorEastAsia" w:hint="eastAsia"/>
          <w:lang w:val="en-GB" w:eastAsia="ja-JP"/>
        </w:rPr>
        <w:t>and</w:t>
      </w:r>
      <w:r w:rsidR="00E25698">
        <w:rPr>
          <w:rFonts w:eastAsiaTheme="minorEastAsia" w:hint="eastAsia"/>
          <w:lang w:val="en-GB" w:eastAsia="ja-JP"/>
        </w:rPr>
        <w:t xml:space="preserve"> Band 34</w:t>
      </w:r>
      <w:r>
        <w:rPr>
          <w:rFonts w:eastAsiaTheme="minorEastAsia" w:hint="eastAsia"/>
          <w:lang w:val="en-GB" w:eastAsia="ja-JP"/>
        </w:rPr>
        <w:t xml:space="preserve"> are discussed. I</w:t>
      </w:r>
      <w:r w:rsidR="00B040A4">
        <w:rPr>
          <w:rFonts w:eastAsiaTheme="minorEastAsia" w:hint="eastAsia"/>
          <w:lang w:val="en-GB" w:eastAsia="ja-JP"/>
        </w:rPr>
        <w:t xml:space="preserve">t is recommended that </w:t>
      </w:r>
      <w:r w:rsidR="0043128C">
        <w:rPr>
          <w:rFonts w:eastAsiaTheme="minorEastAsia" w:hint="eastAsia"/>
          <w:lang w:val="en-GB" w:eastAsia="ja-JP"/>
        </w:rPr>
        <w:t>BS specifications keep enough</w:t>
      </w:r>
      <w:r>
        <w:rPr>
          <w:rFonts w:eastAsiaTheme="minorEastAsia" w:hint="eastAsia"/>
          <w:lang w:val="en-GB" w:eastAsia="ja-JP"/>
        </w:rPr>
        <w:t xml:space="preserve"> flexibility</w:t>
      </w:r>
      <w:r w:rsidR="00E25698">
        <w:rPr>
          <w:rFonts w:eastAsiaTheme="minorEastAsia" w:hint="eastAsia"/>
          <w:lang w:val="en-GB" w:eastAsia="ja-JP"/>
        </w:rPr>
        <w:t xml:space="preserve"> </w:t>
      </w:r>
      <w:r>
        <w:rPr>
          <w:rFonts w:eastAsiaTheme="minorEastAsia" w:hint="eastAsia"/>
          <w:lang w:val="en-GB" w:eastAsia="ja-JP"/>
        </w:rPr>
        <w:t>to support different regulatory frameworks since</w:t>
      </w:r>
      <w:r w:rsidR="00E25698">
        <w:rPr>
          <w:rFonts w:eastAsiaTheme="minorEastAsia" w:hint="eastAsia"/>
          <w:lang w:val="en-GB" w:eastAsia="ja-JP"/>
        </w:rPr>
        <w:t xml:space="preserve"> </w:t>
      </w:r>
      <w:r w:rsidR="007F2C54">
        <w:rPr>
          <w:rFonts w:eastAsiaTheme="minorEastAsia" w:hint="eastAsia"/>
          <w:lang w:val="en-GB" w:eastAsia="ja-JP"/>
        </w:rPr>
        <w:t xml:space="preserve">the band </w:t>
      </w:r>
      <w:r w:rsidR="00E44A7F">
        <w:rPr>
          <w:rFonts w:eastAsiaTheme="minorEastAsia" w:hint="eastAsia"/>
          <w:lang w:val="en-GB" w:eastAsia="ja-JP"/>
        </w:rPr>
        <w:t>may</w:t>
      </w:r>
      <w:r w:rsidR="00E25698">
        <w:rPr>
          <w:rFonts w:eastAsiaTheme="minorEastAsia" w:hint="eastAsia"/>
          <w:lang w:val="en-GB" w:eastAsia="ja-JP"/>
        </w:rPr>
        <w:t xml:space="preserve"> be</w:t>
      </w:r>
      <w:r w:rsidR="007F2C54">
        <w:rPr>
          <w:rFonts w:eastAsiaTheme="minorEastAsia" w:hint="eastAsia"/>
          <w:lang w:val="en-GB" w:eastAsia="ja-JP"/>
        </w:rPr>
        <w:t xml:space="preserve"> adopted </w:t>
      </w:r>
      <w:r w:rsidR="00674987">
        <w:rPr>
          <w:rFonts w:eastAsiaTheme="minorEastAsia" w:hint="eastAsia"/>
          <w:lang w:val="en-GB" w:eastAsia="ja-JP"/>
        </w:rPr>
        <w:t>globally.</w:t>
      </w:r>
    </w:p>
    <w:p w:rsidR="009C7BB6" w:rsidRDefault="009C7BB6" w:rsidP="00AA5959">
      <w:pPr>
        <w:rPr>
          <w:rFonts w:eastAsiaTheme="minorEastAsia"/>
          <w:lang w:val="en-GB" w:eastAsia="ja-JP"/>
        </w:rPr>
      </w:pPr>
    </w:p>
    <w:p w:rsidR="000C19C6" w:rsidRPr="000031B8" w:rsidRDefault="000C19C6" w:rsidP="009467CF">
      <w:pPr>
        <w:rPr>
          <w:rFonts w:eastAsia="MS Mincho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AB1492" w:rsidRP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/>
          <w:lang w:eastAsia="ja-JP"/>
        </w:rPr>
        <w:t>RP-13</w:t>
      </w:r>
      <w:r>
        <w:rPr>
          <w:rFonts w:eastAsia="ＭＳ 明朝" w:hint="eastAsia"/>
          <w:lang w:eastAsia="ja-JP"/>
        </w:rPr>
        <w:t>1976</w:t>
      </w:r>
      <w:r>
        <w:rPr>
          <w:rFonts w:eastAsia="ＭＳ 明朝" w:hint="eastAsia"/>
          <w:lang w:eastAsia="ja-JP"/>
        </w:rPr>
        <w:tab/>
      </w:r>
      <w:r w:rsidRPr="000031B8">
        <w:rPr>
          <w:rFonts w:eastAsia="ＭＳ 明朝"/>
          <w:lang w:eastAsia="ja-JP"/>
        </w:rPr>
        <w:t>Revised S</w:t>
      </w:r>
      <w:r>
        <w:rPr>
          <w:rFonts w:eastAsia="ＭＳ 明朝" w:hint="eastAsia"/>
          <w:lang w:eastAsia="ja-JP"/>
        </w:rPr>
        <w:t>ID</w:t>
      </w:r>
      <w:r w:rsidRPr="000031B8">
        <w:rPr>
          <w:rFonts w:eastAsia="ＭＳ 明朝"/>
          <w:lang w:eastAsia="ja-JP"/>
        </w:rPr>
        <w:t>: LTE FDD in the bands 1980-2010 MHz and 2170-2200 MHz, KT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="ＭＳ 明朝"/>
          <w:lang w:eastAsia="ja-JP"/>
        </w:rPr>
        <w:t>RP-122031</w:t>
      </w:r>
      <w:r>
        <w:rPr>
          <w:rFonts w:eastAsia="ＭＳ 明朝" w:hint="eastAsia"/>
          <w:lang w:eastAsia="ja-JP"/>
        </w:rPr>
        <w:tab/>
      </w:r>
      <w:r w:rsidRPr="000031B8">
        <w:rPr>
          <w:rFonts w:eastAsia="ＭＳ 明朝"/>
          <w:lang w:eastAsia="ja-JP"/>
        </w:rPr>
        <w:t>Study on 2GHz FDD for UTRA and LTE in Region 1 (1980-2010 MHz and 2170-2200 MHz Bands,</w:t>
      </w:r>
      <w:r>
        <w:rPr>
          <w:rFonts w:eastAsia="ＭＳ 明朝" w:hint="eastAsia"/>
          <w:lang w:eastAsia="ja-JP"/>
        </w:rPr>
        <w:t xml:space="preserve"> </w:t>
      </w:r>
      <w:r w:rsidRPr="000031B8">
        <w:rPr>
          <w:rFonts w:eastAsia="ＭＳ 明朝"/>
          <w:lang w:eastAsia="ja-JP"/>
        </w:rPr>
        <w:t>Solaris Mobile Ltd.,  Eutelsat S.A., SES S.A,  Inmarsat plc, DISH Network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t>R4-141352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="MS Mincho"/>
          <w:lang w:eastAsia="ja-JP"/>
        </w:rPr>
        <w:t>Way forward on the impact of BS specification for 2 GHz MSS Band</w:t>
      </w:r>
      <w:r w:rsidR="0095280E">
        <w:rPr>
          <w:rFonts w:eastAsia="MS Mincho" w:hint="eastAsia"/>
          <w:lang w:eastAsia="ja-JP"/>
        </w:rPr>
        <w:t xml:space="preserve">, </w:t>
      </w:r>
      <w:r>
        <w:rPr>
          <w:rFonts w:eastAsiaTheme="minorEastAsia"/>
          <w:lang w:eastAsia="ja-JP"/>
        </w:rPr>
        <w:t>NTT DOCOMO, INC</w:t>
      </w:r>
      <w:r>
        <w:rPr>
          <w:rFonts w:eastAsiaTheme="minorEastAsia" w:hint="eastAsia"/>
          <w:lang w:eastAsia="ja-JP"/>
        </w:rPr>
        <w:t>.</w:t>
      </w:r>
    </w:p>
    <w:p w:rsidR="004B47D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R4-142811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NTT DOCOMO, INC.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R4-143000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TP for TR 37.846: BS co-existence between the 2GHz band and Band 1</w:t>
      </w:r>
      <w:r>
        <w:rPr>
          <w:rFonts w:eastAsiaTheme="minorEastAsia" w:hint="eastAsia"/>
          <w:lang w:eastAsia="ja-JP"/>
        </w:rPr>
        <w:t>, Ericsson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R4-143001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co-existence between the 2GHz band and Band 34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Ericsson</w:t>
      </w:r>
    </w:p>
    <w:p w:rsidR="00313303" w:rsidRPr="00892E7A" w:rsidRDefault="00313303" w:rsidP="0031330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92E7A">
        <w:rPr>
          <w:rFonts w:eastAsiaTheme="minorEastAsia"/>
          <w:lang w:eastAsia="ja-JP"/>
        </w:rPr>
        <w:t>R4-142609</w:t>
      </w:r>
      <w:r w:rsidRPr="00892E7A">
        <w:rPr>
          <w:rFonts w:eastAsiaTheme="minorEastAsia"/>
          <w:lang w:eastAsia="ja-JP"/>
        </w:rPr>
        <w:tab/>
        <w:t>Wayforward for Study item LTE FDD in the bands 1980-2010 MHz and 2170-2200 MHz</w:t>
      </w:r>
      <w:r>
        <w:rPr>
          <w:rFonts w:eastAsiaTheme="minorEastAsia" w:hint="eastAsia"/>
          <w:lang w:eastAsia="ja-JP"/>
        </w:rPr>
        <w:t>, TTA</w:t>
      </w:r>
    </w:p>
    <w:p w:rsidR="00313303" w:rsidRPr="00892E7A" w:rsidRDefault="00313303" w:rsidP="0031330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92E7A">
        <w:rPr>
          <w:rFonts w:eastAsiaTheme="minorEastAsia"/>
          <w:lang w:eastAsia="ja-JP"/>
        </w:rPr>
        <w:t>R4-142796</w:t>
      </w:r>
      <w:r w:rsidRPr="00892E7A">
        <w:rPr>
          <w:rFonts w:eastAsiaTheme="minorEastAsia"/>
          <w:lang w:eastAsia="ja-JP"/>
        </w:rPr>
        <w:tab/>
        <w:t>Band plan for UL for 1980-2010 and DL for 2170-2200</w:t>
      </w:r>
      <w:r>
        <w:rPr>
          <w:rFonts w:eastAsiaTheme="minorEastAsia" w:hint="eastAsia"/>
          <w:lang w:eastAsia="ja-JP"/>
        </w:rPr>
        <w:t>, NTT DOCOMO, INC.</w:t>
      </w:r>
    </w:p>
    <w:p w:rsidR="00313303" w:rsidRPr="00892E7A" w:rsidRDefault="00313303" w:rsidP="0031330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92E7A">
        <w:rPr>
          <w:rFonts w:eastAsiaTheme="minorEastAsia"/>
          <w:lang w:eastAsia="ja-JP"/>
        </w:rPr>
        <w:t>R4-142961</w:t>
      </w:r>
      <w:r w:rsidRPr="00892E7A">
        <w:rPr>
          <w:rFonts w:eastAsiaTheme="minorEastAsia"/>
          <w:lang w:eastAsia="ja-JP"/>
        </w:rPr>
        <w:tab/>
        <w:t>Band plan for MSS 2 GHz</w:t>
      </w:r>
      <w:r>
        <w:rPr>
          <w:rFonts w:eastAsiaTheme="minorEastAsia" w:hint="eastAsia"/>
          <w:lang w:eastAsia="ja-JP"/>
        </w:rPr>
        <w:t>, Qualcomm Incorporated</w:t>
      </w:r>
    </w:p>
    <w:p w:rsidR="00313303" w:rsidRPr="00892E7A" w:rsidRDefault="00904909" w:rsidP="0031330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R4-142997</w:t>
      </w:r>
      <w:r>
        <w:rPr>
          <w:rFonts w:eastAsiaTheme="minorEastAsia" w:hint="eastAsia"/>
          <w:lang w:eastAsia="ja-JP"/>
        </w:rPr>
        <w:tab/>
      </w:r>
      <w:r w:rsidR="00313303" w:rsidRPr="00892E7A">
        <w:rPr>
          <w:rFonts w:eastAsiaTheme="minorEastAsia"/>
          <w:lang w:eastAsia="ja-JP"/>
        </w:rPr>
        <w:t>Band arrangement for the 2GHz band</w:t>
      </w:r>
      <w:r w:rsidR="00313303">
        <w:rPr>
          <w:rFonts w:eastAsiaTheme="minorEastAsia" w:hint="eastAsia"/>
          <w:lang w:eastAsia="ja-JP"/>
        </w:rPr>
        <w:t>, Ericsson</w:t>
      </w:r>
    </w:p>
    <w:p w:rsidR="00313303" w:rsidRDefault="00313303" w:rsidP="0031330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92E7A">
        <w:rPr>
          <w:rFonts w:eastAsiaTheme="minorEastAsia"/>
          <w:lang w:eastAsia="ja-JP"/>
        </w:rPr>
        <w:t>R4-143351</w:t>
      </w:r>
      <w:r w:rsidRPr="00892E7A">
        <w:rPr>
          <w:rFonts w:eastAsiaTheme="minorEastAsia"/>
          <w:lang w:eastAsia="ja-JP"/>
        </w:rPr>
        <w:tab/>
        <w:t>2 GHz Band Plan for Region 1</w:t>
      </w:r>
      <w:r>
        <w:rPr>
          <w:rFonts w:eastAsiaTheme="minorEastAsia" w:hint="eastAsia"/>
          <w:lang w:eastAsia="ja-JP"/>
        </w:rPr>
        <w:t>, DISH Network, Solaris Mobiel Ltd</w:t>
      </w:r>
    </w:p>
    <w:p w:rsidR="00191666" w:rsidRPr="00EB3552" w:rsidRDefault="00904909" w:rsidP="0019166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R4-140651</w:t>
      </w:r>
      <w:r>
        <w:rPr>
          <w:rFonts w:eastAsiaTheme="minorEastAsia" w:hint="eastAsia"/>
          <w:lang w:eastAsia="ja-JP"/>
        </w:rPr>
        <w:tab/>
      </w:r>
      <w:r w:rsidRPr="00904909">
        <w:rPr>
          <w:rFonts w:eastAsiaTheme="minorEastAsia"/>
          <w:lang w:eastAsia="ja-JP"/>
        </w:rPr>
        <w:t>Base Station Co-Existence Spurious Emission Protection for 2 GHz MSS Band</w:t>
      </w:r>
      <w:r>
        <w:rPr>
          <w:rFonts w:eastAsiaTheme="minorEastAsia" w:hint="eastAsia"/>
          <w:lang w:eastAsia="ja-JP"/>
        </w:rPr>
        <w:t xml:space="preserve">, </w:t>
      </w:r>
      <w:r w:rsidRPr="00904909">
        <w:rPr>
          <w:rFonts w:eastAsiaTheme="minorEastAsia"/>
          <w:lang w:eastAsia="ja-JP"/>
        </w:rPr>
        <w:t>DISH Network, Solaris Mobile Ltd</w:t>
      </w:r>
    </w:p>
    <w:sectPr w:rsidR="00191666" w:rsidRPr="00EB3552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D87" w:rsidRDefault="005E3D87">
      <w:r>
        <w:separator/>
      </w:r>
    </w:p>
  </w:endnote>
  <w:endnote w:type="continuationSeparator" w:id="0">
    <w:p w:rsidR="005E3D87" w:rsidRDefault="005E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8A7539">
    <w:pPr>
      <w:pStyle w:val="Footer"/>
      <w:jc w:val="center"/>
    </w:pPr>
    <w:fldSimple w:instr=" PAGE   \* MERGEFORMAT ">
      <w:r w:rsidR="00EB62C9">
        <w:rPr>
          <w:noProof/>
        </w:rPr>
        <w:t>3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D87" w:rsidRDefault="005E3D87">
      <w:r>
        <w:separator/>
      </w:r>
    </w:p>
  </w:footnote>
  <w:footnote w:type="continuationSeparator" w:id="0">
    <w:p w:rsidR="005E3D87" w:rsidRDefault="005E3D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27694"/>
    <w:multiLevelType w:val="multilevel"/>
    <w:tmpl w:val="9BE4047C"/>
    <w:numStyleLink w:val="Foo"/>
  </w:abstractNum>
  <w:abstractNum w:abstractNumId="15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B650A6A"/>
    <w:multiLevelType w:val="hybridMultilevel"/>
    <w:tmpl w:val="85708A7E"/>
    <w:lvl w:ilvl="0" w:tplc="0ABE79F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0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4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9"/>
  </w:num>
  <w:num w:numId="19">
    <w:abstractNumId w:val="10"/>
  </w:num>
  <w:num w:numId="20">
    <w:abstractNumId w:val="17"/>
  </w:num>
  <w:num w:numId="21">
    <w:abstractNumId w:val="25"/>
  </w:num>
  <w:num w:numId="22">
    <w:abstractNumId w:val="1"/>
  </w:num>
  <w:num w:numId="23">
    <w:abstractNumId w:val="26"/>
  </w:num>
  <w:num w:numId="24">
    <w:abstractNumId w:val="21"/>
  </w:num>
  <w:num w:numId="25">
    <w:abstractNumId w:val="27"/>
  </w:num>
  <w:num w:numId="26">
    <w:abstractNumId w:val="30"/>
  </w:num>
  <w:num w:numId="27">
    <w:abstractNumId w:val="11"/>
  </w:num>
  <w:num w:numId="28">
    <w:abstractNumId w:val="15"/>
  </w:num>
  <w:num w:numId="29">
    <w:abstractNumId w:val="6"/>
  </w:num>
  <w:num w:numId="30">
    <w:abstractNumId w:val="2"/>
  </w:num>
  <w:num w:numId="31">
    <w:abstractNumId w:val="22"/>
  </w:num>
  <w:num w:numId="32">
    <w:abstractNumId w:val="18"/>
  </w:num>
  <w:num w:numId="33">
    <w:abstractNumId w:val="16"/>
  </w:num>
  <w:num w:numId="34">
    <w:abstractNumId w:val="0"/>
  </w:num>
  <w:num w:numId="35">
    <w:abstractNumId w:val="13"/>
  </w:num>
  <w:num w:numId="36">
    <w:abstractNumId w:val="12"/>
  </w:num>
  <w:num w:numId="37">
    <w:abstractNumId w:val="3"/>
  </w:num>
  <w:num w:numId="38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00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32F"/>
    <w:rsid w:val="000019C0"/>
    <w:rsid w:val="00001FEA"/>
    <w:rsid w:val="000031B8"/>
    <w:rsid w:val="00003A53"/>
    <w:rsid w:val="00003C02"/>
    <w:rsid w:val="000053A3"/>
    <w:rsid w:val="0000589B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5110"/>
    <w:rsid w:val="00060808"/>
    <w:rsid w:val="00061510"/>
    <w:rsid w:val="00062B7D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95429"/>
    <w:rsid w:val="000957DE"/>
    <w:rsid w:val="00096A97"/>
    <w:rsid w:val="00097632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7887"/>
    <w:rsid w:val="000B7A48"/>
    <w:rsid w:val="000B7E6B"/>
    <w:rsid w:val="000C19C6"/>
    <w:rsid w:val="000C28BD"/>
    <w:rsid w:val="000C3CFB"/>
    <w:rsid w:val="000C520F"/>
    <w:rsid w:val="000C5CD8"/>
    <w:rsid w:val="000C654C"/>
    <w:rsid w:val="000C706A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2C4B"/>
    <w:rsid w:val="0010388C"/>
    <w:rsid w:val="00105987"/>
    <w:rsid w:val="00105F20"/>
    <w:rsid w:val="00111988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5E5"/>
    <w:rsid w:val="00124754"/>
    <w:rsid w:val="00127A60"/>
    <w:rsid w:val="00131E0C"/>
    <w:rsid w:val="00132971"/>
    <w:rsid w:val="0013391B"/>
    <w:rsid w:val="00135C68"/>
    <w:rsid w:val="001369F5"/>
    <w:rsid w:val="00136F07"/>
    <w:rsid w:val="00137478"/>
    <w:rsid w:val="00137D41"/>
    <w:rsid w:val="001408BE"/>
    <w:rsid w:val="00142C8C"/>
    <w:rsid w:val="001430BC"/>
    <w:rsid w:val="001433FD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2791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1666"/>
    <w:rsid w:val="00194206"/>
    <w:rsid w:val="00194E10"/>
    <w:rsid w:val="001A0BBF"/>
    <w:rsid w:val="001A2E77"/>
    <w:rsid w:val="001A3641"/>
    <w:rsid w:val="001A36F2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0B3A"/>
    <w:rsid w:val="001C1292"/>
    <w:rsid w:val="001C1D1E"/>
    <w:rsid w:val="001C318B"/>
    <w:rsid w:val="001C5DD8"/>
    <w:rsid w:val="001C6CA5"/>
    <w:rsid w:val="001C78C9"/>
    <w:rsid w:val="001C7F68"/>
    <w:rsid w:val="001D00FC"/>
    <w:rsid w:val="001D03D9"/>
    <w:rsid w:val="001D06B6"/>
    <w:rsid w:val="001D143C"/>
    <w:rsid w:val="001D32BF"/>
    <w:rsid w:val="001D3929"/>
    <w:rsid w:val="001D44CE"/>
    <w:rsid w:val="001D677D"/>
    <w:rsid w:val="001D7299"/>
    <w:rsid w:val="001E0823"/>
    <w:rsid w:val="001E202E"/>
    <w:rsid w:val="001E29B3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1008A"/>
    <w:rsid w:val="00210120"/>
    <w:rsid w:val="00210C68"/>
    <w:rsid w:val="00210D51"/>
    <w:rsid w:val="00213D85"/>
    <w:rsid w:val="0021434D"/>
    <w:rsid w:val="0021563D"/>
    <w:rsid w:val="00215D4E"/>
    <w:rsid w:val="00215F83"/>
    <w:rsid w:val="00216387"/>
    <w:rsid w:val="002205E0"/>
    <w:rsid w:val="0022120E"/>
    <w:rsid w:val="00223CED"/>
    <w:rsid w:val="002263FF"/>
    <w:rsid w:val="00227861"/>
    <w:rsid w:val="00227919"/>
    <w:rsid w:val="002301DE"/>
    <w:rsid w:val="002314CE"/>
    <w:rsid w:val="00231DF0"/>
    <w:rsid w:val="002329B1"/>
    <w:rsid w:val="00234671"/>
    <w:rsid w:val="00234EFD"/>
    <w:rsid w:val="00235B99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4E4B"/>
    <w:rsid w:val="00246CDF"/>
    <w:rsid w:val="00250FD6"/>
    <w:rsid w:val="00251079"/>
    <w:rsid w:val="00252C7B"/>
    <w:rsid w:val="0025319C"/>
    <w:rsid w:val="00253A15"/>
    <w:rsid w:val="00253E4D"/>
    <w:rsid w:val="00254675"/>
    <w:rsid w:val="0025495B"/>
    <w:rsid w:val="00255AD7"/>
    <w:rsid w:val="00255C60"/>
    <w:rsid w:val="002579E0"/>
    <w:rsid w:val="00257BCA"/>
    <w:rsid w:val="00257CFA"/>
    <w:rsid w:val="00260669"/>
    <w:rsid w:val="00260EC0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2A45"/>
    <w:rsid w:val="002E2F9D"/>
    <w:rsid w:val="002E37BD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3CB"/>
    <w:rsid w:val="0030245F"/>
    <w:rsid w:val="003029EA"/>
    <w:rsid w:val="00303148"/>
    <w:rsid w:val="00303CAB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3303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601B"/>
    <w:rsid w:val="00396945"/>
    <w:rsid w:val="00397CB4"/>
    <w:rsid w:val="003A0A48"/>
    <w:rsid w:val="003A297F"/>
    <w:rsid w:val="003A36D4"/>
    <w:rsid w:val="003A6293"/>
    <w:rsid w:val="003A6369"/>
    <w:rsid w:val="003A7232"/>
    <w:rsid w:val="003A7465"/>
    <w:rsid w:val="003A77D0"/>
    <w:rsid w:val="003B0AAB"/>
    <w:rsid w:val="003B4012"/>
    <w:rsid w:val="003B4748"/>
    <w:rsid w:val="003B6731"/>
    <w:rsid w:val="003B767C"/>
    <w:rsid w:val="003C061F"/>
    <w:rsid w:val="003C07E8"/>
    <w:rsid w:val="003C5152"/>
    <w:rsid w:val="003C6F76"/>
    <w:rsid w:val="003C73AC"/>
    <w:rsid w:val="003C7783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3C5C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22E8"/>
    <w:rsid w:val="0040522B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60D"/>
    <w:rsid w:val="00424EBB"/>
    <w:rsid w:val="00425DC3"/>
    <w:rsid w:val="004267AF"/>
    <w:rsid w:val="0043128C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543B"/>
    <w:rsid w:val="004508C6"/>
    <w:rsid w:val="0045108F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2F58"/>
    <w:rsid w:val="00463F1F"/>
    <w:rsid w:val="004650F5"/>
    <w:rsid w:val="004655E9"/>
    <w:rsid w:val="00465D73"/>
    <w:rsid w:val="004673EF"/>
    <w:rsid w:val="00467824"/>
    <w:rsid w:val="004704DB"/>
    <w:rsid w:val="00470B8D"/>
    <w:rsid w:val="00470C23"/>
    <w:rsid w:val="00472497"/>
    <w:rsid w:val="004728F4"/>
    <w:rsid w:val="00476021"/>
    <w:rsid w:val="0047677D"/>
    <w:rsid w:val="004776E4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C55FD"/>
    <w:rsid w:val="004D3337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6BD2"/>
    <w:rsid w:val="004E7488"/>
    <w:rsid w:val="004F0527"/>
    <w:rsid w:val="004F1F28"/>
    <w:rsid w:val="004F3BDD"/>
    <w:rsid w:val="004F3EE2"/>
    <w:rsid w:val="004F48D9"/>
    <w:rsid w:val="0050247A"/>
    <w:rsid w:val="00502B5D"/>
    <w:rsid w:val="0050360E"/>
    <w:rsid w:val="00503F12"/>
    <w:rsid w:val="005054C5"/>
    <w:rsid w:val="005069F0"/>
    <w:rsid w:val="00506FC7"/>
    <w:rsid w:val="00507254"/>
    <w:rsid w:val="0050736E"/>
    <w:rsid w:val="00507913"/>
    <w:rsid w:val="00507D1D"/>
    <w:rsid w:val="00511E5A"/>
    <w:rsid w:val="00513FCB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6211"/>
    <w:rsid w:val="00536ABA"/>
    <w:rsid w:val="005377EA"/>
    <w:rsid w:val="00537D38"/>
    <w:rsid w:val="005407F0"/>
    <w:rsid w:val="0054115C"/>
    <w:rsid w:val="00541F6E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4B0C"/>
    <w:rsid w:val="00586C98"/>
    <w:rsid w:val="00590BB5"/>
    <w:rsid w:val="0059458A"/>
    <w:rsid w:val="00594D4B"/>
    <w:rsid w:val="00595275"/>
    <w:rsid w:val="00595BD1"/>
    <w:rsid w:val="00595E27"/>
    <w:rsid w:val="00595F72"/>
    <w:rsid w:val="00597D9E"/>
    <w:rsid w:val="005A4347"/>
    <w:rsid w:val="005A4BAB"/>
    <w:rsid w:val="005A4DB8"/>
    <w:rsid w:val="005A5409"/>
    <w:rsid w:val="005A7541"/>
    <w:rsid w:val="005A7D95"/>
    <w:rsid w:val="005B0F21"/>
    <w:rsid w:val="005B362C"/>
    <w:rsid w:val="005B5827"/>
    <w:rsid w:val="005B60EA"/>
    <w:rsid w:val="005B6BDE"/>
    <w:rsid w:val="005B6EA8"/>
    <w:rsid w:val="005B770D"/>
    <w:rsid w:val="005C04FF"/>
    <w:rsid w:val="005C090B"/>
    <w:rsid w:val="005C0D6F"/>
    <w:rsid w:val="005C2A66"/>
    <w:rsid w:val="005C3123"/>
    <w:rsid w:val="005C3E60"/>
    <w:rsid w:val="005C4FD4"/>
    <w:rsid w:val="005C5CE8"/>
    <w:rsid w:val="005D1410"/>
    <w:rsid w:val="005D32D7"/>
    <w:rsid w:val="005D462C"/>
    <w:rsid w:val="005D4AF2"/>
    <w:rsid w:val="005D5B25"/>
    <w:rsid w:val="005D7FD6"/>
    <w:rsid w:val="005E01BB"/>
    <w:rsid w:val="005E1DBE"/>
    <w:rsid w:val="005E1FA4"/>
    <w:rsid w:val="005E2381"/>
    <w:rsid w:val="005E3D87"/>
    <w:rsid w:val="005E6094"/>
    <w:rsid w:val="005F02A1"/>
    <w:rsid w:val="005F0AF0"/>
    <w:rsid w:val="005F15CA"/>
    <w:rsid w:val="005F1614"/>
    <w:rsid w:val="005F1663"/>
    <w:rsid w:val="005F1CE2"/>
    <w:rsid w:val="005F52E7"/>
    <w:rsid w:val="005F6598"/>
    <w:rsid w:val="005F66F0"/>
    <w:rsid w:val="005F6A33"/>
    <w:rsid w:val="005F6F05"/>
    <w:rsid w:val="0060030E"/>
    <w:rsid w:val="0060197F"/>
    <w:rsid w:val="00604079"/>
    <w:rsid w:val="00604123"/>
    <w:rsid w:val="00604AB3"/>
    <w:rsid w:val="0060610C"/>
    <w:rsid w:val="006101BE"/>
    <w:rsid w:val="0061056B"/>
    <w:rsid w:val="006106B0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4987"/>
    <w:rsid w:val="0067554A"/>
    <w:rsid w:val="00676F65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2405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42EC"/>
    <w:rsid w:val="006B5555"/>
    <w:rsid w:val="006B58E1"/>
    <w:rsid w:val="006C1EC9"/>
    <w:rsid w:val="006C7C5B"/>
    <w:rsid w:val="006D0E3D"/>
    <w:rsid w:val="006D1017"/>
    <w:rsid w:val="006D11FC"/>
    <w:rsid w:val="006D1685"/>
    <w:rsid w:val="006D1C0A"/>
    <w:rsid w:val="006D21F7"/>
    <w:rsid w:val="006D394C"/>
    <w:rsid w:val="006D5308"/>
    <w:rsid w:val="006D5FB5"/>
    <w:rsid w:val="006D6093"/>
    <w:rsid w:val="006D678E"/>
    <w:rsid w:val="006D79DD"/>
    <w:rsid w:val="006E064D"/>
    <w:rsid w:val="006E15EA"/>
    <w:rsid w:val="006E18D3"/>
    <w:rsid w:val="006E1F95"/>
    <w:rsid w:val="006E2A1A"/>
    <w:rsid w:val="006E2A1C"/>
    <w:rsid w:val="006E2A2B"/>
    <w:rsid w:val="006E2CA6"/>
    <w:rsid w:val="006E42AF"/>
    <w:rsid w:val="006E4301"/>
    <w:rsid w:val="006E70EB"/>
    <w:rsid w:val="006E747E"/>
    <w:rsid w:val="006E766A"/>
    <w:rsid w:val="006F1952"/>
    <w:rsid w:val="006F206F"/>
    <w:rsid w:val="006F20D2"/>
    <w:rsid w:val="006F27DF"/>
    <w:rsid w:val="006F2E84"/>
    <w:rsid w:val="006F38B0"/>
    <w:rsid w:val="006F3B10"/>
    <w:rsid w:val="006F4549"/>
    <w:rsid w:val="006F51F5"/>
    <w:rsid w:val="006F55F7"/>
    <w:rsid w:val="006F70A6"/>
    <w:rsid w:val="007005EE"/>
    <w:rsid w:val="00701710"/>
    <w:rsid w:val="00701862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390E"/>
    <w:rsid w:val="00715260"/>
    <w:rsid w:val="00716FE5"/>
    <w:rsid w:val="00721C36"/>
    <w:rsid w:val="00721C6F"/>
    <w:rsid w:val="00722268"/>
    <w:rsid w:val="0072238E"/>
    <w:rsid w:val="00724A78"/>
    <w:rsid w:val="007258A9"/>
    <w:rsid w:val="00727BEA"/>
    <w:rsid w:val="00727EF2"/>
    <w:rsid w:val="007313E1"/>
    <w:rsid w:val="007324AA"/>
    <w:rsid w:val="00732729"/>
    <w:rsid w:val="007355B4"/>
    <w:rsid w:val="007358A6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512E"/>
    <w:rsid w:val="00756DDA"/>
    <w:rsid w:val="00760C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B82"/>
    <w:rsid w:val="00793C10"/>
    <w:rsid w:val="0079400E"/>
    <w:rsid w:val="00794999"/>
    <w:rsid w:val="00794AC6"/>
    <w:rsid w:val="00794EA9"/>
    <w:rsid w:val="00794F68"/>
    <w:rsid w:val="0079595A"/>
    <w:rsid w:val="00795B27"/>
    <w:rsid w:val="00795C5C"/>
    <w:rsid w:val="00796E2A"/>
    <w:rsid w:val="007A1397"/>
    <w:rsid w:val="007A29F8"/>
    <w:rsid w:val="007A4582"/>
    <w:rsid w:val="007A5305"/>
    <w:rsid w:val="007A5934"/>
    <w:rsid w:val="007A6428"/>
    <w:rsid w:val="007A6EE7"/>
    <w:rsid w:val="007B27F7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5D4"/>
    <w:rsid w:val="007F1887"/>
    <w:rsid w:val="007F2C54"/>
    <w:rsid w:val="007F3693"/>
    <w:rsid w:val="007F54AD"/>
    <w:rsid w:val="007F7906"/>
    <w:rsid w:val="007F7EBB"/>
    <w:rsid w:val="0080023E"/>
    <w:rsid w:val="00800CD2"/>
    <w:rsid w:val="008035B4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17F0C"/>
    <w:rsid w:val="00820631"/>
    <w:rsid w:val="00821482"/>
    <w:rsid w:val="0082167E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86D"/>
    <w:rsid w:val="00852951"/>
    <w:rsid w:val="00855D47"/>
    <w:rsid w:val="008561DE"/>
    <w:rsid w:val="0085754E"/>
    <w:rsid w:val="00857835"/>
    <w:rsid w:val="008610F8"/>
    <w:rsid w:val="00861FA1"/>
    <w:rsid w:val="0086289B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908"/>
    <w:rsid w:val="00896C13"/>
    <w:rsid w:val="0089729D"/>
    <w:rsid w:val="008A1AB6"/>
    <w:rsid w:val="008A1EE0"/>
    <w:rsid w:val="008A3E96"/>
    <w:rsid w:val="008A495F"/>
    <w:rsid w:val="008A5024"/>
    <w:rsid w:val="008A55DD"/>
    <w:rsid w:val="008A5B4F"/>
    <w:rsid w:val="008A5CE6"/>
    <w:rsid w:val="008A64BD"/>
    <w:rsid w:val="008A7539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48E5"/>
    <w:rsid w:val="008C5BF7"/>
    <w:rsid w:val="008C61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909"/>
    <w:rsid w:val="00904E6F"/>
    <w:rsid w:val="00905F7D"/>
    <w:rsid w:val="00910864"/>
    <w:rsid w:val="00912371"/>
    <w:rsid w:val="00913AE3"/>
    <w:rsid w:val="00914CA8"/>
    <w:rsid w:val="00914D4B"/>
    <w:rsid w:val="009163F8"/>
    <w:rsid w:val="00921EE4"/>
    <w:rsid w:val="00922A2A"/>
    <w:rsid w:val="00923B2D"/>
    <w:rsid w:val="009241E9"/>
    <w:rsid w:val="009260AB"/>
    <w:rsid w:val="0092674A"/>
    <w:rsid w:val="009319D1"/>
    <w:rsid w:val="00934341"/>
    <w:rsid w:val="009361C4"/>
    <w:rsid w:val="009410C8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6D"/>
    <w:rsid w:val="0096644B"/>
    <w:rsid w:val="009667D7"/>
    <w:rsid w:val="00971995"/>
    <w:rsid w:val="00971E42"/>
    <w:rsid w:val="009747D1"/>
    <w:rsid w:val="00974B4A"/>
    <w:rsid w:val="00977350"/>
    <w:rsid w:val="00977508"/>
    <w:rsid w:val="00977F76"/>
    <w:rsid w:val="00980732"/>
    <w:rsid w:val="00983283"/>
    <w:rsid w:val="00983B37"/>
    <w:rsid w:val="00984289"/>
    <w:rsid w:val="009849C9"/>
    <w:rsid w:val="00985080"/>
    <w:rsid w:val="009855FC"/>
    <w:rsid w:val="009875DA"/>
    <w:rsid w:val="00987DB3"/>
    <w:rsid w:val="00992820"/>
    <w:rsid w:val="00993D77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7E4"/>
    <w:rsid w:val="009B7B98"/>
    <w:rsid w:val="009C1C4C"/>
    <w:rsid w:val="009C295B"/>
    <w:rsid w:val="009C2A5A"/>
    <w:rsid w:val="009C35B6"/>
    <w:rsid w:val="009C76E5"/>
    <w:rsid w:val="009C7BB6"/>
    <w:rsid w:val="009D49B6"/>
    <w:rsid w:val="009D4E6B"/>
    <w:rsid w:val="009D5E41"/>
    <w:rsid w:val="009D7B9C"/>
    <w:rsid w:val="009D7E24"/>
    <w:rsid w:val="009E0034"/>
    <w:rsid w:val="009E25CC"/>
    <w:rsid w:val="009E3A14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5A88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53F3"/>
    <w:rsid w:val="00A16DA5"/>
    <w:rsid w:val="00A179A9"/>
    <w:rsid w:val="00A17EDA"/>
    <w:rsid w:val="00A21FB0"/>
    <w:rsid w:val="00A24DDA"/>
    <w:rsid w:val="00A25A9B"/>
    <w:rsid w:val="00A26117"/>
    <w:rsid w:val="00A265BA"/>
    <w:rsid w:val="00A26B99"/>
    <w:rsid w:val="00A26C37"/>
    <w:rsid w:val="00A272A0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A5959"/>
    <w:rsid w:val="00AB1492"/>
    <w:rsid w:val="00AB38F7"/>
    <w:rsid w:val="00AB3F40"/>
    <w:rsid w:val="00AB627C"/>
    <w:rsid w:val="00AB776D"/>
    <w:rsid w:val="00AC0001"/>
    <w:rsid w:val="00AC0C04"/>
    <w:rsid w:val="00AC0DE9"/>
    <w:rsid w:val="00AC1E60"/>
    <w:rsid w:val="00AC255D"/>
    <w:rsid w:val="00AC31DB"/>
    <w:rsid w:val="00AC38F9"/>
    <w:rsid w:val="00AC3B8C"/>
    <w:rsid w:val="00AC495E"/>
    <w:rsid w:val="00AC5B48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F33C8"/>
    <w:rsid w:val="00AF3FEB"/>
    <w:rsid w:val="00AF711C"/>
    <w:rsid w:val="00AF7BF7"/>
    <w:rsid w:val="00B008EA"/>
    <w:rsid w:val="00B00B60"/>
    <w:rsid w:val="00B034CE"/>
    <w:rsid w:val="00B040A4"/>
    <w:rsid w:val="00B043B4"/>
    <w:rsid w:val="00B04C72"/>
    <w:rsid w:val="00B05859"/>
    <w:rsid w:val="00B059C0"/>
    <w:rsid w:val="00B06722"/>
    <w:rsid w:val="00B0691B"/>
    <w:rsid w:val="00B077CB"/>
    <w:rsid w:val="00B07D1F"/>
    <w:rsid w:val="00B11FFC"/>
    <w:rsid w:val="00B142EE"/>
    <w:rsid w:val="00B14DEF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63E4"/>
    <w:rsid w:val="00B57235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A74C2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3B3F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3521"/>
    <w:rsid w:val="00C1429C"/>
    <w:rsid w:val="00C15259"/>
    <w:rsid w:val="00C15CA1"/>
    <w:rsid w:val="00C15EF3"/>
    <w:rsid w:val="00C1645C"/>
    <w:rsid w:val="00C16AA4"/>
    <w:rsid w:val="00C16E22"/>
    <w:rsid w:val="00C262B0"/>
    <w:rsid w:val="00C26550"/>
    <w:rsid w:val="00C265D1"/>
    <w:rsid w:val="00C26838"/>
    <w:rsid w:val="00C30ED2"/>
    <w:rsid w:val="00C31E59"/>
    <w:rsid w:val="00C320AC"/>
    <w:rsid w:val="00C32214"/>
    <w:rsid w:val="00C349CC"/>
    <w:rsid w:val="00C354DB"/>
    <w:rsid w:val="00C35B08"/>
    <w:rsid w:val="00C36112"/>
    <w:rsid w:val="00C362E8"/>
    <w:rsid w:val="00C36684"/>
    <w:rsid w:val="00C379F0"/>
    <w:rsid w:val="00C37A5B"/>
    <w:rsid w:val="00C37FDE"/>
    <w:rsid w:val="00C42A6C"/>
    <w:rsid w:val="00C44E8D"/>
    <w:rsid w:val="00C4650F"/>
    <w:rsid w:val="00C46EF5"/>
    <w:rsid w:val="00C47ED2"/>
    <w:rsid w:val="00C50FEE"/>
    <w:rsid w:val="00C51E5A"/>
    <w:rsid w:val="00C520E9"/>
    <w:rsid w:val="00C5398D"/>
    <w:rsid w:val="00C55DF1"/>
    <w:rsid w:val="00C56233"/>
    <w:rsid w:val="00C56390"/>
    <w:rsid w:val="00C573B5"/>
    <w:rsid w:val="00C6030F"/>
    <w:rsid w:val="00C60783"/>
    <w:rsid w:val="00C60C6D"/>
    <w:rsid w:val="00C61BC4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829F6"/>
    <w:rsid w:val="00C831EF"/>
    <w:rsid w:val="00C84537"/>
    <w:rsid w:val="00C84812"/>
    <w:rsid w:val="00C84E60"/>
    <w:rsid w:val="00C853B9"/>
    <w:rsid w:val="00C87528"/>
    <w:rsid w:val="00C91E94"/>
    <w:rsid w:val="00C93E21"/>
    <w:rsid w:val="00C96A2E"/>
    <w:rsid w:val="00C96DF8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4C8D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31"/>
    <w:rsid w:val="00CD6C87"/>
    <w:rsid w:val="00CD7216"/>
    <w:rsid w:val="00CE21CA"/>
    <w:rsid w:val="00CE2ECC"/>
    <w:rsid w:val="00CE39AC"/>
    <w:rsid w:val="00CE49BE"/>
    <w:rsid w:val="00CE4EF3"/>
    <w:rsid w:val="00CE6807"/>
    <w:rsid w:val="00CE6DB9"/>
    <w:rsid w:val="00CE6F42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EEA"/>
    <w:rsid w:val="00D141B6"/>
    <w:rsid w:val="00D14725"/>
    <w:rsid w:val="00D1523D"/>
    <w:rsid w:val="00D15C17"/>
    <w:rsid w:val="00D16EB3"/>
    <w:rsid w:val="00D17F52"/>
    <w:rsid w:val="00D208E3"/>
    <w:rsid w:val="00D21584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4A1A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362F"/>
    <w:rsid w:val="00D5690A"/>
    <w:rsid w:val="00D5741A"/>
    <w:rsid w:val="00D6063A"/>
    <w:rsid w:val="00D627A8"/>
    <w:rsid w:val="00D64476"/>
    <w:rsid w:val="00D645F8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87EF7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4165"/>
    <w:rsid w:val="00DC4AE0"/>
    <w:rsid w:val="00DC61C5"/>
    <w:rsid w:val="00DD247F"/>
    <w:rsid w:val="00DD65FB"/>
    <w:rsid w:val="00DE2933"/>
    <w:rsid w:val="00DE2A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DF775F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22CB"/>
    <w:rsid w:val="00E1343B"/>
    <w:rsid w:val="00E1490C"/>
    <w:rsid w:val="00E168FA"/>
    <w:rsid w:val="00E17452"/>
    <w:rsid w:val="00E20DB8"/>
    <w:rsid w:val="00E20EF4"/>
    <w:rsid w:val="00E21651"/>
    <w:rsid w:val="00E21B04"/>
    <w:rsid w:val="00E23960"/>
    <w:rsid w:val="00E254ED"/>
    <w:rsid w:val="00E25698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960"/>
    <w:rsid w:val="00E41F0A"/>
    <w:rsid w:val="00E429D7"/>
    <w:rsid w:val="00E44A7F"/>
    <w:rsid w:val="00E45457"/>
    <w:rsid w:val="00E46504"/>
    <w:rsid w:val="00E47BE0"/>
    <w:rsid w:val="00E51C48"/>
    <w:rsid w:val="00E543EE"/>
    <w:rsid w:val="00E54B5A"/>
    <w:rsid w:val="00E5563D"/>
    <w:rsid w:val="00E62408"/>
    <w:rsid w:val="00E628D2"/>
    <w:rsid w:val="00E642FD"/>
    <w:rsid w:val="00E667C0"/>
    <w:rsid w:val="00E67531"/>
    <w:rsid w:val="00E7244A"/>
    <w:rsid w:val="00E73108"/>
    <w:rsid w:val="00E73A29"/>
    <w:rsid w:val="00E75862"/>
    <w:rsid w:val="00E77748"/>
    <w:rsid w:val="00E807B5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552"/>
    <w:rsid w:val="00EB3C9A"/>
    <w:rsid w:val="00EB5788"/>
    <w:rsid w:val="00EB62C9"/>
    <w:rsid w:val="00EB63E4"/>
    <w:rsid w:val="00EB76BC"/>
    <w:rsid w:val="00EC120B"/>
    <w:rsid w:val="00EC2DD0"/>
    <w:rsid w:val="00EC4101"/>
    <w:rsid w:val="00EC46CC"/>
    <w:rsid w:val="00EC47CB"/>
    <w:rsid w:val="00EC6B6C"/>
    <w:rsid w:val="00EC6DC2"/>
    <w:rsid w:val="00EC6E2E"/>
    <w:rsid w:val="00ED0C85"/>
    <w:rsid w:val="00ED2835"/>
    <w:rsid w:val="00ED47B2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3DE2"/>
    <w:rsid w:val="00EF4599"/>
    <w:rsid w:val="00EF4D8A"/>
    <w:rsid w:val="00EF541A"/>
    <w:rsid w:val="00EF5C23"/>
    <w:rsid w:val="00EF5E10"/>
    <w:rsid w:val="00EF6107"/>
    <w:rsid w:val="00EF6E5C"/>
    <w:rsid w:val="00EF7183"/>
    <w:rsid w:val="00EF7679"/>
    <w:rsid w:val="00F00563"/>
    <w:rsid w:val="00F015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59F9"/>
    <w:rsid w:val="00F17D0F"/>
    <w:rsid w:val="00F20D11"/>
    <w:rsid w:val="00F215A3"/>
    <w:rsid w:val="00F21AD3"/>
    <w:rsid w:val="00F2203C"/>
    <w:rsid w:val="00F22367"/>
    <w:rsid w:val="00F22850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579AE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5E9A"/>
    <w:rsid w:val="00FA0F7B"/>
    <w:rsid w:val="00FA242F"/>
    <w:rsid w:val="00FA2C78"/>
    <w:rsid w:val="00FA40C3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9BF"/>
    <w:rsid w:val="00FD02B4"/>
    <w:rsid w:val="00FD483B"/>
    <w:rsid w:val="00FD5859"/>
    <w:rsid w:val="00FD7C60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4530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11FFC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073FC4"/>
    <w:pPr>
      <w:spacing w:after="180"/>
      <w:ind w:left="568" w:hanging="284"/>
      <w:contextualSpacing w:val="0"/>
    </w:pPr>
    <w:rPr>
      <w:lang w:val="en-GB"/>
    </w:rPr>
  </w:style>
  <w:style w:type="character" w:customStyle="1" w:styleId="B1Char">
    <w:name w:val="B1 Char"/>
    <w:link w:val="B1"/>
    <w:rsid w:val="00073FC4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073FC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073FC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  <w:lang w:val="en-GB" w:eastAsia="ja-JP"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86467-9804-4E7C-B1C4-1CA5233B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1005</Words>
  <Characters>6201</Characters>
  <Application>Microsoft Office Word</Application>
  <DocSecurity>0</DocSecurity>
  <Lines>326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5</cp:revision>
  <cp:lastPrinted>2013-09-26T23:40:00Z</cp:lastPrinted>
  <dcterms:created xsi:type="dcterms:W3CDTF">2014-08-06T06:28:00Z</dcterms:created>
  <dcterms:modified xsi:type="dcterms:W3CDTF">2014-08-11T11:14:00Z</dcterms:modified>
</cp:coreProperties>
</file>